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860" w:type="dxa"/>
        <w:tblLayout w:type="fixed"/>
        <w:tblCellMar>
          <w:left w:w="0" w:type="dxa"/>
          <w:right w:w="0" w:type="dxa"/>
        </w:tblCellMar>
        <w:tblLook w:val="0000" w:firstRow="0" w:lastRow="0" w:firstColumn="0" w:lastColumn="0" w:noHBand="0" w:noVBand="0"/>
      </w:tblPr>
      <w:tblGrid>
        <w:gridCol w:w="860"/>
        <w:gridCol w:w="3393"/>
        <w:gridCol w:w="284"/>
        <w:gridCol w:w="6379"/>
      </w:tblGrid>
      <w:tr w:rsidR="00F374A1">
        <w:trPr>
          <w:cantSplit/>
          <w:trHeight w:hRule="exact" w:val="851"/>
        </w:trPr>
        <w:tc>
          <w:tcPr>
            <w:tcW w:w="4253" w:type="dxa"/>
            <w:gridSpan w:val="2"/>
            <w:vMerge w:val="restart"/>
          </w:tcPr>
          <w:p w:rsidR="00F374A1" w:rsidRDefault="00F374A1" w:rsidP="00A95AEB">
            <w:bookmarkStart w:id="0" w:name="_GoBack"/>
            <w:bookmarkEnd w:id="0"/>
          </w:p>
        </w:tc>
        <w:tc>
          <w:tcPr>
            <w:tcW w:w="284" w:type="dxa"/>
            <w:vMerge w:val="restart"/>
          </w:tcPr>
          <w:p w:rsidR="00F374A1" w:rsidRDefault="00F374A1" w:rsidP="00A95AEB"/>
        </w:tc>
        <w:tc>
          <w:tcPr>
            <w:tcW w:w="6379" w:type="dxa"/>
          </w:tcPr>
          <w:p w:rsidR="00F374A1" w:rsidRDefault="00F374A1" w:rsidP="00A95AEB">
            <w:pPr>
              <w:pStyle w:val="StandFirstIntroduction"/>
            </w:pPr>
          </w:p>
        </w:tc>
      </w:tr>
      <w:tr w:rsidR="00F374A1">
        <w:trPr>
          <w:cantSplit/>
          <w:trHeight w:val="922"/>
        </w:trPr>
        <w:tc>
          <w:tcPr>
            <w:tcW w:w="4253" w:type="dxa"/>
            <w:gridSpan w:val="2"/>
            <w:vMerge/>
          </w:tcPr>
          <w:p w:rsidR="00F374A1" w:rsidRDefault="00F374A1" w:rsidP="00A95AEB"/>
        </w:tc>
        <w:tc>
          <w:tcPr>
            <w:tcW w:w="284" w:type="dxa"/>
            <w:vMerge/>
          </w:tcPr>
          <w:p w:rsidR="00F374A1" w:rsidRDefault="00F374A1" w:rsidP="00A95AEB"/>
        </w:tc>
        <w:tc>
          <w:tcPr>
            <w:tcW w:w="6379" w:type="dxa"/>
            <w:vAlign w:val="bottom"/>
          </w:tcPr>
          <w:p w:rsidR="00F374A1" w:rsidRDefault="00F374A1" w:rsidP="00A95AEB">
            <w:pPr>
              <w:pStyle w:val="Casestudydescription"/>
            </w:pPr>
            <w:r>
              <w:t>Microsoft Lync Server 2010</w:t>
            </w:r>
          </w:p>
          <w:p w:rsidR="00F374A1" w:rsidRDefault="003347F4" w:rsidP="00A95AEB">
            <w:pPr>
              <w:pStyle w:val="Casestudydescription"/>
            </w:pPr>
            <w:r>
              <w:t xml:space="preserve">Partner </w:t>
            </w:r>
            <w:r w:rsidR="00F374A1">
              <w:t>Solution Case Study</w:t>
            </w:r>
          </w:p>
        </w:tc>
      </w:tr>
      <w:tr w:rsidR="00F374A1">
        <w:trPr>
          <w:cantSplit/>
          <w:trHeight w:val="1134"/>
        </w:trPr>
        <w:tc>
          <w:tcPr>
            <w:tcW w:w="4253" w:type="dxa"/>
            <w:gridSpan w:val="2"/>
            <w:vMerge/>
          </w:tcPr>
          <w:p w:rsidR="00F374A1" w:rsidRDefault="00F374A1" w:rsidP="00A95AEB"/>
        </w:tc>
        <w:tc>
          <w:tcPr>
            <w:tcW w:w="284" w:type="dxa"/>
          </w:tcPr>
          <w:p w:rsidR="00F374A1" w:rsidRDefault="00F374A1" w:rsidP="00A95AEB"/>
        </w:tc>
        <w:tc>
          <w:tcPr>
            <w:tcW w:w="6379" w:type="dxa"/>
          </w:tcPr>
          <w:p w:rsidR="00F374A1" w:rsidRDefault="00F374A1" w:rsidP="00A95AEB">
            <w:pPr>
              <w:spacing w:after="80"/>
              <w:jc w:val="right"/>
              <w:rPr>
                <w:color w:val="FF9900"/>
              </w:rPr>
            </w:pPr>
          </w:p>
        </w:tc>
      </w:tr>
      <w:tr w:rsidR="00F374A1">
        <w:trPr>
          <w:cantSplit/>
          <w:trHeight w:hRule="exact" w:val="938"/>
        </w:trPr>
        <w:tc>
          <w:tcPr>
            <w:tcW w:w="860" w:type="dxa"/>
            <w:vMerge w:val="restart"/>
          </w:tcPr>
          <w:p w:rsidR="00F374A1" w:rsidRDefault="00F374A1" w:rsidP="00A95AEB"/>
        </w:tc>
        <w:tc>
          <w:tcPr>
            <w:tcW w:w="3393" w:type="dxa"/>
            <w:vMerge w:val="restart"/>
          </w:tcPr>
          <w:p w:rsidR="00F374A1" w:rsidRDefault="00F374A1" w:rsidP="00A95AEB">
            <w:pPr>
              <w:rPr>
                <w:sz w:val="8"/>
              </w:rPr>
            </w:pPr>
          </w:p>
          <w:p w:rsidR="00F374A1" w:rsidRDefault="00963AE5" w:rsidP="00A95AEB">
            <w:r>
              <w:rPr>
                <w:noProof/>
                <w:lang w:val="en-US"/>
              </w:rPr>
              <w:drawing>
                <wp:inline distT="0" distB="0" distL="0" distR="0" wp14:anchorId="3C7EE5C6" wp14:editId="6B41B651">
                  <wp:extent cx="1371600" cy="876300"/>
                  <wp:effectExtent l="0" t="0" r="0" b="0"/>
                  <wp:docPr id="29" name="Picture 29" descr="C:\Users\v-hmil\Documents\FY11\Case Studies FY11\Piedmont (CE-10-298)\cd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v-hmil\Documents\FY11\Case Studies FY11\Piedmont (CE-10-298)\cdw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noFill/>
                          <a:ln>
                            <a:noFill/>
                          </a:ln>
                        </pic:spPr>
                      </pic:pic>
                    </a:graphicData>
                  </a:graphic>
                </wp:inline>
              </w:drawing>
            </w:r>
          </w:p>
        </w:tc>
        <w:tc>
          <w:tcPr>
            <w:tcW w:w="284" w:type="dxa"/>
            <w:tcBorders>
              <w:left w:val="nil"/>
            </w:tcBorders>
          </w:tcPr>
          <w:p w:rsidR="00F374A1" w:rsidRDefault="00F374A1" w:rsidP="00A95AEB"/>
        </w:tc>
        <w:tc>
          <w:tcPr>
            <w:tcW w:w="6379" w:type="dxa"/>
          </w:tcPr>
          <w:p w:rsidR="00F374A1" w:rsidRDefault="00963AE5" w:rsidP="00A95AEB">
            <w:pPr>
              <w:pStyle w:val="DocumentTitle"/>
            </w:pPr>
            <w:r>
              <w:rPr>
                <w:noProof/>
              </w:rPr>
              <w:drawing>
                <wp:anchor distT="0" distB="0" distL="114300" distR="114300" simplePos="0" relativeHeight="251660288" behindDoc="1" locked="0" layoutInCell="0" allowOverlap="1" wp14:anchorId="52FC3603" wp14:editId="30B10335">
                  <wp:simplePos x="0" y="0"/>
                  <wp:positionH relativeFrom="page">
                    <wp:posOffset>0</wp:posOffset>
                  </wp:positionH>
                  <wp:positionV relativeFrom="page">
                    <wp:posOffset>0</wp:posOffset>
                  </wp:positionV>
                  <wp:extent cx="7772400" cy="1532890"/>
                  <wp:effectExtent l="0" t="0" r="0" b="0"/>
                  <wp:wrapNone/>
                  <wp:docPr id="3" name="Picture 130" descr="Serv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erver Hea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1532890"/>
                          </a:xfrm>
                          <a:prstGeom prst="rect">
                            <a:avLst/>
                          </a:prstGeom>
                          <a:noFill/>
                        </pic:spPr>
                      </pic:pic>
                    </a:graphicData>
                  </a:graphic>
                  <wp14:sizeRelH relativeFrom="page">
                    <wp14:pctWidth>0</wp14:pctWidth>
                  </wp14:sizeRelH>
                  <wp14:sizeRelV relativeFrom="page">
                    <wp14:pctHeight>0</wp14:pctHeight>
                  </wp14:sizeRelV>
                </wp:anchor>
              </w:drawing>
            </w:r>
            <w:r w:rsidR="00F374A1">
              <w:t>IT Solutions Provider Sees Great Benefits for Customers with Communications Upgrade</w:t>
            </w:r>
          </w:p>
        </w:tc>
      </w:tr>
      <w:tr w:rsidR="00F374A1">
        <w:trPr>
          <w:cantSplit/>
          <w:trHeight w:val="1008"/>
        </w:trPr>
        <w:tc>
          <w:tcPr>
            <w:tcW w:w="860" w:type="dxa"/>
            <w:vMerge/>
          </w:tcPr>
          <w:p w:rsidR="00F374A1" w:rsidRDefault="00F374A1" w:rsidP="00A95AEB"/>
        </w:tc>
        <w:tc>
          <w:tcPr>
            <w:tcW w:w="3393" w:type="dxa"/>
            <w:vMerge/>
            <w:tcBorders>
              <w:top w:val="single" w:sz="4" w:space="0" w:color="auto"/>
            </w:tcBorders>
          </w:tcPr>
          <w:p w:rsidR="00F374A1" w:rsidRDefault="00F374A1" w:rsidP="00A95AEB"/>
        </w:tc>
        <w:tc>
          <w:tcPr>
            <w:tcW w:w="284" w:type="dxa"/>
            <w:tcBorders>
              <w:left w:val="nil"/>
            </w:tcBorders>
          </w:tcPr>
          <w:p w:rsidR="00F374A1" w:rsidRDefault="00F374A1" w:rsidP="00A95AEB">
            <w:pPr>
              <w:rPr>
                <w:noProof/>
                <w:sz w:val="20"/>
                <w:lang w:val="en-US"/>
              </w:rPr>
            </w:pPr>
          </w:p>
        </w:tc>
        <w:tc>
          <w:tcPr>
            <w:tcW w:w="6379" w:type="dxa"/>
            <w:vAlign w:val="bottom"/>
          </w:tcPr>
          <w:p w:rsidR="00F374A1" w:rsidRDefault="00F374A1" w:rsidP="00A95AEB">
            <w:pPr>
              <w:pStyle w:val="StandFirstIntroduction"/>
              <w:spacing w:line="240" w:lineRule="auto"/>
              <w:rPr>
                <w:sz w:val="20"/>
              </w:rPr>
            </w:pPr>
          </w:p>
          <w:p w:rsidR="00F374A1" w:rsidRDefault="00F374A1" w:rsidP="00A95AEB">
            <w:pPr>
              <w:pStyle w:val="StandFirstIntroduction"/>
              <w:spacing w:line="240" w:lineRule="auto"/>
              <w:rPr>
                <w:sz w:val="20"/>
              </w:rPr>
            </w:pPr>
          </w:p>
          <w:p w:rsidR="00F374A1" w:rsidRDefault="00F374A1" w:rsidP="00A95AEB">
            <w:pPr>
              <w:pStyle w:val="StandFirstIntroduction"/>
            </w:pPr>
          </w:p>
        </w:tc>
      </w:tr>
    </w:tbl>
    <w:p w:rsidR="00F374A1" w:rsidRDefault="00F374A1" w:rsidP="00A95AEB">
      <w:pPr>
        <w:pStyle w:val="Header"/>
        <w:rPr>
          <w:sz w:val="14"/>
        </w:rPr>
      </w:pPr>
    </w:p>
    <w:tbl>
      <w:tblPr>
        <w:tblW w:w="10548" w:type="dxa"/>
        <w:tblLayout w:type="fixed"/>
        <w:tblCellMar>
          <w:left w:w="0" w:type="dxa"/>
          <w:right w:w="0" w:type="dxa"/>
        </w:tblCellMar>
        <w:tblLook w:val="0000" w:firstRow="0" w:lastRow="0" w:firstColumn="0" w:lastColumn="0" w:noHBand="0" w:noVBand="0"/>
      </w:tblPr>
      <w:tblGrid>
        <w:gridCol w:w="3119"/>
        <w:gridCol w:w="284"/>
        <w:gridCol w:w="284"/>
        <w:gridCol w:w="6861"/>
      </w:tblGrid>
      <w:tr w:rsidR="00F374A1" w:rsidTr="00096E60">
        <w:trPr>
          <w:cantSplit/>
          <w:trHeight w:hRule="exact" w:val="1970"/>
        </w:trPr>
        <w:tc>
          <w:tcPr>
            <w:tcW w:w="3119" w:type="dxa"/>
            <w:vMerge w:val="restart"/>
          </w:tcPr>
          <w:p w:rsidR="00F374A1" w:rsidRDefault="00F374A1" w:rsidP="0077065E">
            <w:pPr>
              <w:pStyle w:val="SectionHeading"/>
              <w:spacing w:before="120"/>
            </w:pPr>
            <w:r>
              <w:t>Overview</w:t>
            </w:r>
          </w:p>
          <w:p w:rsidR="00F374A1" w:rsidRDefault="00F374A1">
            <w:pPr>
              <w:pStyle w:val="Bodycopy"/>
            </w:pPr>
            <w:r w:rsidRPr="000E56E4">
              <w:rPr>
                <w:b/>
                <w:szCs w:val="17"/>
              </w:rPr>
              <w:t>Country or Region:</w:t>
            </w:r>
            <w:r>
              <w:t xml:space="preserve"> </w:t>
            </w:r>
            <w:smartTag w:uri="urn:schemas-microsoft-com:office:smarttags" w:element="country-region">
              <w:smartTag w:uri="urn:schemas-microsoft-com:office:smarttags" w:element="place">
                <w:r>
                  <w:t>United States</w:t>
                </w:r>
              </w:smartTag>
            </w:smartTag>
          </w:p>
          <w:p w:rsidR="00F374A1" w:rsidRDefault="00F374A1">
            <w:pPr>
              <w:pStyle w:val="Bodycopy"/>
            </w:pPr>
            <w:r w:rsidRPr="000E56E4">
              <w:rPr>
                <w:b/>
                <w:szCs w:val="17"/>
              </w:rPr>
              <w:t>Industry:</w:t>
            </w:r>
            <w:r>
              <w:t xml:space="preserve"> </w:t>
            </w:r>
            <w:r w:rsidR="0001669D">
              <w:t>IT services</w:t>
            </w:r>
          </w:p>
          <w:p w:rsidR="00F374A1" w:rsidRDefault="00F374A1">
            <w:pPr>
              <w:pStyle w:val="Bodycopy"/>
            </w:pPr>
          </w:p>
          <w:p w:rsidR="00F374A1" w:rsidRDefault="003347F4">
            <w:pPr>
              <w:pStyle w:val="Bodycopyheading"/>
            </w:pPr>
            <w:r>
              <w:t xml:space="preserve">Partner </w:t>
            </w:r>
            <w:r w:rsidR="00F374A1">
              <w:t>Profile</w:t>
            </w:r>
          </w:p>
          <w:p w:rsidR="00F374A1" w:rsidRDefault="00F374A1">
            <w:pPr>
              <w:pStyle w:val="Bodycopy"/>
            </w:pPr>
            <w:r>
              <w:t xml:space="preserve">Microsoft Gold Certified Partner CDW has been providing IT products and services for more than 25 years. Based in </w:t>
            </w:r>
            <w:smartTag w:uri="urn:schemas-microsoft-com:office:smarttags" w:element="City">
              <w:r>
                <w:t>Vernon Hills</w:t>
              </w:r>
            </w:smartTag>
            <w:r>
              <w:t xml:space="preserve">, </w:t>
            </w:r>
            <w:smartTag w:uri="urn:schemas-microsoft-com:office:smarttags" w:element="State">
              <w:r>
                <w:t>Illinois</w:t>
              </w:r>
            </w:smartTag>
            <w:r>
              <w:t xml:space="preserve">, CDW employs 6,150 people across 22 offices in the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w:t>
            </w:r>
          </w:p>
          <w:p w:rsidR="00F374A1" w:rsidRDefault="00F374A1">
            <w:pPr>
              <w:pStyle w:val="Bodycopy"/>
            </w:pPr>
          </w:p>
          <w:p w:rsidR="00F374A1" w:rsidRDefault="00F374A1">
            <w:pPr>
              <w:pStyle w:val="Bodycopyheading"/>
            </w:pPr>
            <w:r>
              <w:t>Business Situation</w:t>
            </w:r>
          </w:p>
          <w:p w:rsidR="00F374A1" w:rsidRDefault="00F374A1">
            <w:pPr>
              <w:pStyle w:val="Bodycopy"/>
            </w:pPr>
            <w:r>
              <w:t xml:space="preserve">As a member of the Microsoft </w:t>
            </w:r>
            <w:r w:rsidR="0001669D">
              <w:t>Technology Adoption P</w:t>
            </w:r>
            <w:r>
              <w:t xml:space="preserve">rogram, CDW evaluates the latest technology offerings from Microsoft both for itself and for its customers. </w:t>
            </w:r>
          </w:p>
          <w:p w:rsidR="00F374A1" w:rsidRDefault="00F374A1">
            <w:pPr>
              <w:pStyle w:val="Bodycopy"/>
            </w:pPr>
          </w:p>
          <w:p w:rsidR="00F374A1" w:rsidRDefault="00F374A1">
            <w:pPr>
              <w:pStyle w:val="Bodycopyheading"/>
            </w:pPr>
            <w:r>
              <w:t>Solution</w:t>
            </w:r>
          </w:p>
          <w:p w:rsidR="00F374A1" w:rsidRDefault="00F374A1">
            <w:pPr>
              <w:pStyle w:val="Bodycopy"/>
            </w:pPr>
            <w:r>
              <w:t>The Software Sales division at CDW upgraded to Microsoft Lync Server 2010 to provide better quality enterprise voice service for employees and</w:t>
            </w:r>
            <w:r w:rsidR="00963AE5">
              <w:t xml:space="preserve"> to</w:t>
            </w:r>
            <w:r>
              <w:t xml:space="preserve"> provide improved deployments for businesses of all sizes.</w:t>
            </w:r>
          </w:p>
          <w:p w:rsidR="00F374A1" w:rsidRDefault="00F374A1">
            <w:pPr>
              <w:pStyle w:val="Bodycopy"/>
            </w:pPr>
          </w:p>
          <w:p w:rsidR="00F374A1" w:rsidRDefault="00F374A1">
            <w:pPr>
              <w:pStyle w:val="Bodycopyheading"/>
            </w:pPr>
            <w:r>
              <w:t>Benefits</w:t>
            </w:r>
          </w:p>
          <w:p w:rsidR="00F374A1" w:rsidRDefault="00F374A1" w:rsidP="00FE1772">
            <w:pPr>
              <w:pStyle w:val="Bullet"/>
            </w:pPr>
            <w:r>
              <w:t>Improved customer deployments</w:t>
            </w:r>
          </w:p>
          <w:p w:rsidR="00F374A1" w:rsidRDefault="00F374A1" w:rsidP="00FE1772">
            <w:pPr>
              <w:pStyle w:val="Bullet"/>
            </w:pPr>
            <w:r>
              <w:t>Reduced costs</w:t>
            </w:r>
          </w:p>
          <w:p w:rsidR="00F374A1" w:rsidRDefault="00963AE5" w:rsidP="00FE1772">
            <w:pPr>
              <w:pStyle w:val="Bullet"/>
            </w:pPr>
            <w:r>
              <w:t>S</w:t>
            </w:r>
            <w:r w:rsidR="00F374A1">
              <w:t>implified management</w:t>
            </w:r>
          </w:p>
          <w:p w:rsidR="00F374A1" w:rsidRDefault="00F374A1" w:rsidP="00FE1772">
            <w:pPr>
              <w:pStyle w:val="Bullet"/>
            </w:pPr>
            <w:r>
              <w:t>Improved user experience</w:t>
            </w:r>
          </w:p>
          <w:p w:rsidR="00F374A1" w:rsidRDefault="00F374A1">
            <w:pPr>
              <w:pStyle w:val="Bodycopy"/>
            </w:pPr>
          </w:p>
        </w:tc>
        <w:tc>
          <w:tcPr>
            <w:tcW w:w="284" w:type="dxa"/>
            <w:tcBorders>
              <w:right w:val="single" w:sz="4" w:space="0" w:color="BFBFBF" w:themeColor="background1" w:themeShade="BF"/>
            </w:tcBorders>
          </w:tcPr>
          <w:p w:rsidR="00F374A1" w:rsidRDefault="00F374A1"/>
        </w:tc>
        <w:tc>
          <w:tcPr>
            <w:tcW w:w="284" w:type="dxa"/>
            <w:tcBorders>
              <w:left w:val="single" w:sz="4" w:space="0" w:color="BFBFBF" w:themeColor="background1" w:themeShade="BF"/>
            </w:tcBorders>
          </w:tcPr>
          <w:p w:rsidR="00F374A1" w:rsidRDefault="00F374A1"/>
        </w:tc>
        <w:tc>
          <w:tcPr>
            <w:tcW w:w="6861" w:type="dxa"/>
          </w:tcPr>
          <w:p w:rsidR="00F374A1" w:rsidRDefault="00F374A1">
            <w:pPr>
              <w:pStyle w:val="Pullquote"/>
            </w:pPr>
            <w:r>
              <w:t>“A big advantage for our custome</w:t>
            </w:r>
            <w:r w:rsidR="0001669D">
              <w:t>rs of all sizes, particularly</w:t>
            </w:r>
            <w:r>
              <w:t xml:space="preserve"> small businesses, is that Lync Server offers them a viable </w:t>
            </w:r>
            <w:r w:rsidR="00B66A50">
              <w:t>alternative to replace</w:t>
            </w:r>
            <w:r>
              <w:t xml:space="preserve"> their PBX.”</w:t>
            </w:r>
          </w:p>
          <w:p w:rsidR="00F374A1" w:rsidRDefault="00F374A1">
            <w:pPr>
              <w:pStyle w:val="PullQuotecredit"/>
            </w:pPr>
            <w:smartTag w:uri="urn:schemas-microsoft-com:office:smarttags" w:element="PlaceType">
              <w:smartTag w:uri="urn:schemas-microsoft-com:office:smarttags" w:element="PersonName">
                <w:r>
                  <w:t>Andrew Hitchcock</w:t>
                </w:r>
              </w:smartTag>
            </w:smartTag>
            <w:r>
              <w:t>, Microsoft Unified Communications Practice Architect, CDW</w:t>
            </w:r>
          </w:p>
          <w:p w:rsidR="00F374A1" w:rsidRDefault="00F374A1">
            <w:pPr>
              <w:spacing w:after="80"/>
              <w:jc w:val="right"/>
              <w:rPr>
                <w:color w:val="FF9900"/>
              </w:rPr>
            </w:pPr>
          </w:p>
        </w:tc>
      </w:tr>
      <w:tr w:rsidR="00F374A1" w:rsidTr="00096E60">
        <w:tblPrEx>
          <w:tblCellMar>
            <w:left w:w="108" w:type="dxa"/>
            <w:right w:w="108" w:type="dxa"/>
          </w:tblCellMar>
        </w:tblPrEx>
        <w:trPr>
          <w:trHeight w:hRule="exact" w:val="6408"/>
        </w:trPr>
        <w:tc>
          <w:tcPr>
            <w:tcW w:w="3119" w:type="dxa"/>
            <w:vMerge/>
          </w:tcPr>
          <w:p w:rsidR="00F374A1" w:rsidRDefault="00F374A1">
            <w:pPr>
              <w:pStyle w:val="Bodycopy"/>
            </w:pPr>
          </w:p>
        </w:tc>
        <w:tc>
          <w:tcPr>
            <w:tcW w:w="284" w:type="dxa"/>
            <w:tcBorders>
              <w:right w:val="single" w:sz="4" w:space="0" w:color="BFBFBF" w:themeColor="background1" w:themeShade="BF"/>
            </w:tcBorders>
          </w:tcPr>
          <w:p w:rsidR="00F374A1" w:rsidRDefault="00F374A1">
            <w:pPr>
              <w:pStyle w:val="Bodycopy"/>
            </w:pPr>
          </w:p>
        </w:tc>
        <w:tc>
          <w:tcPr>
            <w:tcW w:w="284" w:type="dxa"/>
            <w:tcBorders>
              <w:left w:val="single" w:sz="4" w:space="0" w:color="BFBFBF" w:themeColor="background1" w:themeShade="BF"/>
            </w:tcBorders>
          </w:tcPr>
          <w:p w:rsidR="00F374A1" w:rsidRDefault="00F374A1">
            <w:pPr>
              <w:pStyle w:val="Bodycopy"/>
            </w:pPr>
          </w:p>
        </w:tc>
        <w:tc>
          <w:tcPr>
            <w:tcW w:w="6861" w:type="dxa"/>
          </w:tcPr>
          <w:p w:rsidR="00F374A1" w:rsidRDefault="00F374A1" w:rsidP="00624DF1">
            <w:pPr>
              <w:pStyle w:val="StandFirstIntroduction"/>
            </w:pPr>
            <w:r>
              <w:t xml:space="preserve">CDW </w:t>
            </w:r>
            <w:r w:rsidR="00B66A50">
              <w:t>provides</w:t>
            </w:r>
            <w:r>
              <w:t xml:space="preserve"> technology solutions for business, government, education, and healthcare. As a Microsoft Gold </w:t>
            </w:r>
            <w:r w:rsidR="00B66A50">
              <w:t xml:space="preserve">Certified </w:t>
            </w:r>
            <w:r>
              <w:t>Partner and as a Microsoft customer, CDW understands the importance of a robust, reliable communications infrastructure. In the past</w:t>
            </w:r>
            <w:r w:rsidR="00B66A50">
              <w:t>,</w:t>
            </w:r>
            <w:r>
              <w:t xml:space="preserve"> the company has relied on technologies such as Microsoft Exchange Server and Microsoft Office Communications Server to keep its software technology specialists in continuous contact with customers and with each other through capabilities such as email, instant messaging, audio and web conferencing, and voice over IP connections. CDW recently upgraded the communications infrastructure of its Software Sales division with Microsoft Lync Server 2010. The company believes this upgrade will help it ease IT management, provide better voice quality, and reduce costs internally while also offering more robust capabilities to its customers.</w:t>
            </w:r>
          </w:p>
          <w:p w:rsidR="007E51FA" w:rsidRDefault="007E51FA" w:rsidP="00624DF1">
            <w:pPr>
              <w:pStyle w:val="StandFirstIntroduction"/>
            </w:pPr>
          </w:p>
          <w:p w:rsidR="00F374A1" w:rsidRDefault="00F374A1">
            <w:pPr>
              <w:pStyle w:val="Bodycopy"/>
            </w:pPr>
          </w:p>
        </w:tc>
      </w:tr>
      <w:tr w:rsidR="00F374A1" w:rsidTr="00CD23D2">
        <w:tblPrEx>
          <w:tblCellMar>
            <w:left w:w="108" w:type="dxa"/>
            <w:right w:w="108" w:type="dxa"/>
          </w:tblCellMar>
        </w:tblPrEx>
        <w:trPr>
          <w:trHeight w:hRule="exact" w:val="80"/>
        </w:trPr>
        <w:tc>
          <w:tcPr>
            <w:tcW w:w="3119" w:type="dxa"/>
          </w:tcPr>
          <w:p w:rsidR="00F374A1" w:rsidRDefault="00F374A1"/>
        </w:tc>
        <w:tc>
          <w:tcPr>
            <w:tcW w:w="284" w:type="dxa"/>
            <w:tcBorders>
              <w:right w:val="single" w:sz="4" w:space="0" w:color="BFBFBF" w:themeColor="background1" w:themeShade="BF"/>
            </w:tcBorders>
          </w:tcPr>
          <w:p w:rsidR="00F374A1" w:rsidRDefault="00F374A1"/>
        </w:tc>
        <w:tc>
          <w:tcPr>
            <w:tcW w:w="284" w:type="dxa"/>
            <w:tcBorders>
              <w:left w:val="single" w:sz="4" w:space="0" w:color="BFBFBF" w:themeColor="background1" w:themeShade="BF"/>
            </w:tcBorders>
          </w:tcPr>
          <w:p w:rsidR="00F374A1" w:rsidRDefault="00F374A1"/>
        </w:tc>
        <w:tc>
          <w:tcPr>
            <w:tcW w:w="6861" w:type="dxa"/>
          </w:tcPr>
          <w:p w:rsidR="00F374A1" w:rsidRDefault="00F374A1">
            <w:pPr>
              <w:spacing w:after="80"/>
              <w:jc w:val="right"/>
              <w:rPr>
                <w:color w:val="FF9900"/>
              </w:rPr>
            </w:pPr>
          </w:p>
        </w:tc>
      </w:tr>
      <w:tr w:rsidR="00F374A1" w:rsidTr="00096E60">
        <w:trPr>
          <w:cantSplit/>
          <w:trHeight w:val="1740"/>
        </w:trPr>
        <w:tc>
          <w:tcPr>
            <w:tcW w:w="3119" w:type="dxa"/>
            <w:vMerge w:val="restart"/>
            <w:vAlign w:val="bottom"/>
          </w:tcPr>
          <w:p w:rsidR="00F374A1" w:rsidRDefault="00F374A1"/>
        </w:tc>
        <w:tc>
          <w:tcPr>
            <w:tcW w:w="284" w:type="dxa"/>
            <w:tcBorders>
              <w:right w:val="single" w:sz="4" w:space="0" w:color="BFBFBF" w:themeColor="background1" w:themeShade="BF"/>
            </w:tcBorders>
          </w:tcPr>
          <w:p w:rsidR="00F374A1" w:rsidRDefault="00F374A1"/>
        </w:tc>
        <w:tc>
          <w:tcPr>
            <w:tcW w:w="284" w:type="dxa"/>
            <w:vMerge w:val="restart"/>
            <w:tcBorders>
              <w:left w:val="single" w:sz="4" w:space="0" w:color="BFBFBF" w:themeColor="background1" w:themeShade="BF"/>
            </w:tcBorders>
          </w:tcPr>
          <w:p w:rsidR="00F374A1" w:rsidRDefault="00F374A1"/>
        </w:tc>
        <w:tc>
          <w:tcPr>
            <w:tcW w:w="6861" w:type="dxa"/>
            <w:vMerge w:val="restart"/>
            <w:vAlign w:val="bottom"/>
          </w:tcPr>
          <w:p w:rsidR="00F374A1" w:rsidRDefault="00963AE5">
            <w:pPr>
              <w:jc w:val="right"/>
              <w:rPr>
                <w:color w:val="FF9900"/>
              </w:rPr>
            </w:pPr>
            <w:r>
              <w:rPr>
                <w:noProof/>
                <w:color w:val="1F497D"/>
                <w:lang w:val="en-US"/>
              </w:rPr>
              <w:drawing>
                <wp:inline distT="0" distB="0" distL="0" distR="0" wp14:anchorId="11D4D43C" wp14:editId="2CDEBC51">
                  <wp:extent cx="1524000" cy="685800"/>
                  <wp:effectExtent l="0" t="0" r="0" b="0"/>
                  <wp:docPr id="52" name="Picture 2" descr="cid:image001.png@01CB583D.6889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B583D.688929A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685800"/>
                          </a:xfrm>
                          <a:prstGeom prst="rect">
                            <a:avLst/>
                          </a:prstGeom>
                          <a:noFill/>
                          <a:ln>
                            <a:noFill/>
                          </a:ln>
                        </pic:spPr>
                      </pic:pic>
                    </a:graphicData>
                  </a:graphic>
                </wp:inline>
              </w:drawing>
            </w:r>
          </w:p>
        </w:tc>
      </w:tr>
      <w:tr w:rsidR="00F374A1" w:rsidTr="00096E60">
        <w:trPr>
          <w:cantSplit/>
          <w:trHeight w:val="80"/>
        </w:trPr>
        <w:tc>
          <w:tcPr>
            <w:tcW w:w="3119" w:type="dxa"/>
            <w:vMerge/>
            <w:vAlign w:val="bottom"/>
          </w:tcPr>
          <w:p w:rsidR="00F374A1" w:rsidRDefault="00F374A1"/>
        </w:tc>
        <w:tc>
          <w:tcPr>
            <w:tcW w:w="284" w:type="dxa"/>
            <w:tcBorders>
              <w:right w:val="single" w:sz="4" w:space="0" w:color="BFBFBF" w:themeColor="background1" w:themeShade="BF"/>
            </w:tcBorders>
          </w:tcPr>
          <w:p w:rsidR="00F374A1" w:rsidRDefault="00F374A1">
            <w:pPr>
              <w:rPr>
                <w:sz w:val="12"/>
              </w:rPr>
            </w:pPr>
          </w:p>
        </w:tc>
        <w:tc>
          <w:tcPr>
            <w:tcW w:w="284" w:type="dxa"/>
            <w:vMerge/>
            <w:tcBorders>
              <w:left w:val="single" w:sz="4" w:space="0" w:color="BFBFBF" w:themeColor="background1" w:themeShade="BF"/>
            </w:tcBorders>
          </w:tcPr>
          <w:p w:rsidR="00F374A1" w:rsidRDefault="00F374A1"/>
        </w:tc>
        <w:tc>
          <w:tcPr>
            <w:tcW w:w="6861" w:type="dxa"/>
            <w:vMerge/>
            <w:vAlign w:val="bottom"/>
          </w:tcPr>
          <w:p w:rsidR="00F374A1" w:rsidRDefault="00F374A1">
            <w:pPr>
              <w:jc w:val="right"/>
              <w:rPr>
                <w:color w:val="FF9900"/>
              </w:rPr>
            </w:pPr>
          </w:p>
        </w:tc>
      </w:tr>
    </w:tbl>
    <w:p w:rsidR="00F374A1" w:rsidRDefault="00F374A1">
      <w:pPr>
        <w:rPr>
          <w:sz w:val="2"/>
        </w:rPr>
      </w:pPr>
    </w:p>
    <w:p w:rsidR="00F374A1" w:rsidRDefault="00F374A1">
      <w:pPr>
        <w:rPr>
          <w:sz w:val="2"/>
        </w:rPr>
        <w:sectPr w:rsidR="00F374A1" w:rsidSect="00CD23D2">
          <w:pgSz w:w="12242" w:h="15842" w:code="1"/>
          <w:pgMar w:top="0" w:right="851" w:bottom="199" w:left="851" w:header="0" w:footer="301" w:gutter="0"/>
          <w:cols w:space="227"/>
          <w:docGrid w:linePitch="360"/>
        </w:sectPr>
      </w:pPr>
    </w:p>
    <w:p w:rsidR="00F374A1" w:rsidRDefault="00F374A1">
      <w:pPr>
        <w:pStyle w:val="SectionHeading"/>
      </w:pPr>
      <w:r>
        <w:lastRenderedPageBreak/>
        <w:t>Situation</w:t>
      </w:r>
    </w:p>
    <w:p w:rsidR="00F374A1" w:rsidRDefault="00F374A1">
      <w:pPr>
        <w:pStyle w:val="Bodycopy"/>
      </w:pPr>
      <w:r>
        <w:t>CDW is an IT reseller that provides technology solutions for customers in a variety of industries, including government and education. Ranked as one of the 50 largest private companies in the United States by Forbes magazine, CDW employs 6,150 people and reported approximately U.S.$7.2 billion in sales in 2009. The company’s technology specialists offer expertise in designing customized solutions, and its advanced technology engineers assist customers with implementation and long-term management of those solutions. With a just-in-time inventory model and two state-of-the-art distribution centers, CDW provides the latest technology for its customers with fast and accurate delivery, shipping approximately 2,000 custom-configured systems daily.</w:t>
      </w:r>
    </w:p>
    <w:p w:rsidR="00F374A1" w:rsidRDefault="00F374A1">
      <w:pPr>
        <w:pStyle w:val="Bodycopy"/>
      </w:pPr>
    </w:p>
    <w:p w:rsidR="00F374A1" w:rsidRDefault="00F374A1">
      <w:pPr>
        <w:pStyle w:val="Bodycopy"/>
      </w:pPr>
      <w:r>
        <w:t xml:space="preserve">The Software Sales division within CDW is a group of approximately 250 employees that includes managers, consultants, and licensing specialists. “As both a customer and a partner, we strive to be aware of the technology as it evolves,” explains Andrew Hitchcock, Microsoft Unified Communications Practice Architect at CDW. CDW maintains a separate </w:t>
      </w:r>
      <w:r w:rsidR="00FD7C19">
        <w:t xml:space="preserve">implementation of the </w:t>
      </w:r>
      <w:r>
        <w:t>Active Directory</w:t>
      </w:r>
      <w:r w:rsidR="00FD7C19">
        <w:t xml:space="preserve"> service</w:t>
      </w:r>
      <w:r>
        <w:t xml:space="preserve"> and a separate domain for these users, which gives the company a chance to work with new technology before delivering it to customers.</w:t>
      </w:r>
    </w:p>
    <w:p w:rsidR="00F374A1" w:rsidRDefault="00F374A1">
      <w:pPr>
        <w:pStyle w:val="Bodycopy"/>
      </w:pPr>
    </w:p>
    <w:p w:rsidR="00F374A1" w:rsidRDefault="00F374A1" w:rsidP="00E4627F">
      <w:pPr>
        <w:pStyle w:val="Bodycopy"/>
      </w:pPr>
      <w:r>
        <w:t xml:space="preserve">At the core of this division’s ability to respond quickly to customers is communication. For its messaging solution, the CDW Software Sales division deployed Microsoft Exchange Server 2010, and for extended communication capabilities such as instant messaging, presence, and Web conferencing, the company relies on Microsoft Office Communications Server 2007 R2. It also uses Microsoft SharePoint </w:t>
      </w:r>
      <w:r>
        <w:lastRenderedPageBreak/>
        <w:t>Server and the Microsoft</w:t>
      </w:r>
      <w:r w:rsidR="005342CC">
        <w:t xml:space="preserve"> System Center family of system</w:t>
      </w:r>
      <w:r>
        <w:t xml:space="preserve"> management products, Hyper-V virtualization technology, Microsoft SQL Server data management software, and the Microsoft Desktop Optimization Pack.</w:t>
      </w:r>
    </w:p>
    <w:p w:rsidR="00F374A1" w:rsidRDefault="00F374A1" w:rsidP="00E4627F">
      <w:pPr>
        <w:pStyle w:val="Bodycopy"/>
      </w:pPr>
    </w:p>
    <w:p w:rsidR="00F374A1" w:rsidRDefault="00F374A1">
      <w:pPr>
        <w:pStyle w:val="Bodycopy"/>
      </w:pPr>
      <w:r>
        <w:t>Of those 250 people, about 100 people also rely on Office Communications Server as their primary voice connection, as well as their primary conferencing tool. In addition to the enterprise voice service through Office Communications Server, some of these employees also have access to traditional telephony service through the company’s private-branch exchange (PBX).</w:t>
      </w:r>
    </w:p>
    <w:p w:rsidR="00F374A1" w:rsidRDefault="00F374A1">
      <w:pPr>
        <w:pStyle w:val="Bodycopy"/>
      </w:pPr>
    </w:p>
    <w:p w:rsidR="00F374A1" w:rsidRDefault="00F374A1">
      <w:pPr>
        <w:pStyle w:val="SectionHeading"/>
      </w:pPr>
      <w:r>
        <w:t>Solution</w:t>
      </w:r>
    </w:p>
    <w:p w:rsidR="00F374A1" w:rsidRDefault="00F374A1">
      <w:pPr>
        <w:pStyle w:val="Bodycopy"/>
      </w:pPr>
      <w:r>
        <w:t>In September 2010</w:t>
      </w:r>
      <w:r w:rsidR="00FD7C19">
        <w:t>,</w:t>
      </w:r>
      <w:r>
        <w:t xml:space="preserve"> </w:t>
      </w:r>
      <w:r w:rsidR="00F930BD">
        <w:t xml:space="preserve">as a part of the Microsoft Technology Adoption program, </w:t>
      </w:r>
      <w:r>
        <w:t xml:space="preserve">CDW upgraded its communications infrastructure by deploying Microsoft Lync Server 2010 to its 250-user Microsoft environment. Lync Server provides enhanced versions of the communications capabilities provided by Office Communications Server 2007 R2—presence, instant messaging, robust conferencing, and enterprise voice—as well as improvements in topology and deployment and management tools. </w:t>
      </w:r>
    </w:p>
    <w:p w:rsidR="00F374A1" w:rsidRDefault="00F374A1">
      <w:pPr>
        <w:pStyle w:val="Bodycopy"/>
      </w:pPr>
    </w:p>
    <w:p w:rsidR="00F374A1" w:rsidRDefault="00F374A1">
      <w:pPr>
        <w:pStyle w:val="Bodycopy"/>
      </w:pPr>
      <w:r>
        <w:t xml:space="preserve">To deploy Lync Server, CDW maintained much of the hardware in its current communications environment, which includes a </w:t>
      </w:r>
      <w:r w:rsidR="00FD7C19">
        <w:t>f</w:t>
      </w:r>
      <w:r>
        <w:t>ront-</w:t>
      </w:r>
      <w:r w:rsidR="00FD7C19">
        <w:t xml:space="preserve">end server </w:t>
      </w:r>
      <w:r>
        <w:t>attached to a</w:t>
      </w:r>
      <w:r w:rsidR="00FD7C19">
        <w:t xml:space="preserve"> cluster of servers running </w:t>
      </w:r>
      <w:r>
        <w:t xml:space="preserve">SQL </w:t>
      </w:r>
      <w:r w:rsidR="00FD7C19">
        <w:t>Server</w:t>
      </w:r>
      <w:r>
        <w:t xml:space="preserve">, and an </w:t>
      </w:r>
      <w:r w:rsidR="00FD7C19">
        <w:t>edge server</w:t>
      </w:r>
      <w:r>
        <w:t xml:space="preserve">. “We built our environment around what we had for Office Communications Server,” explains Hitchcock. “From an infrastructure perspective, Office Communications Server </w:t>
      </w:r>
      <w:r w:rsidR="00963AE5">
        <w:rPr>
          <w:noProof/>
        </w:rPr>
        <mc:AlternateContent>
          <mc:Choice Requires="wps">
            <w:drawing>
              <wp:anchor distT="0" distB="0" distL="114300" distR="114300" simplePos="0" relativeHeight="251658240" behindDoc="0" locked="1" layoutInCell="1" allowOverlap="1" wp14:anchorId="77EB43F1" wp14:editId="179A708F">
                <wp:simplePos x="0" y="0"/>
                <wp:positionH relativeFrom="page">
                  <wp:posOffset>540385</wp:posOffset>
                </wp:positionH>
                <wp:positionV relativeFrom="page">
                  <wp:posOffset>2023745</wp:posOffset>
                </wp:positionV>
                <wp:extent cx="1979930" cy="3205480"/>
                <wp:effectExtent l="0" t="0" r="1270" b="0"/>
                <wp:wrapNone/>
                <wp:docPr id="1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320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7"/>
                            </w:tblGrid>
                            <w:tr w:rsidR="00F374A1">
                              <w:tc>
                                <w:tcPr>
                                  <w:tcW w:w="3133" w:type="dxa"/>
                                  <w:tcBorders>
                                    <w:top w:val="nil"/>
                                    <w:left w:val="nil"/>
                                    <w:bottom w:val="nil"/>
                                    <w:right w:val="nil"/>
                                  </w:tcBorders>
                                </w:tcPr>
                                <w:p w:rsidR="00F374A1" w:rsidRDefault="00F374A1">
                                  <w:pPr>
                                    <w:pStyle w:val="Pullquote"/>
                                  </w:pPr>
                                  <w:r>
                                    <w:t>“The Topology Builder and the Cert</w:t>
                                  </w:r>
                                  <w:r w:rsidR="003347F4">
                                    <w:t>ification</w:t>
                                  </w:r>
                                  <w:r>
                                    <w:t xml:space="preserve"> Wizard provide a much better way to deploy and configure than we had in the past. All of the critical elements are defined up front, before deployment, which saves time in the long run.”</w:t>
                                  </w:r>
                                </w:p>
                                <w:p w:rsidR="00F374A1" w:rsidRDefault="00F374A1">
                                  <w:pPr>
                                    <w:pStyle w:val="PullQuotecredit"/>
                                  </w:pPr>
                                  <w:smartTag w:uri="urn:schemas-microsoft-com:office:smarttags" w:element="PersonName">
                                    <w:r>
                                      <w:t>Andrew Hitchcock</w:t>
                                    </w:r>
                                  </w:smartTag>
                                  <w:r>
                                    <w:t>, Microsoft Unified Communications Practice Architect, CDW</w:t>
                                  </w:r>
                                </w:p>
                                <w:p w:rsidR="00F374A1" w:rsidRDefault="00F374A1">
                                  <w:pPr>
                                    <w:pStyle w:val="PullQuotecredit"/>
                                  </w:pPr>
                                </w:p>
                              </w:tc>
                            </w:tr>
                          </w:tbl>
                          <w:p w:rsidR="00F374A1" w:rsidRDefault="00F374A1">
                            <w:pPr>
                              <w:pStyle w:val="PullQuotecredi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42.55pt;margin-top:159.35pt;width:155.9pt;height:25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7"/>
                      </w:tblGrid>
                      <w:tr w:rsidR="00F374A1">
                        <w:tc>
                          <w:tcPr>
                            <w:tcW w:w="3133" w:type="dxa"/>
                            <w:tcBorders>
                              <w:top w:val="nil"/>
                              <w:left w:val="nil"/>
                              <w:bottom w:val="nil"/>
                              <w:right w:val="nil"/>
                            </w:tcBorders>
                          </w:tcPr>
                          <w:p w:rsidR="00F374A1" w:rsidRDefault="00F374A1">
                            <w:pPr>
                              <w:pStyle w:val="Pullquote"/>
                            </w:pPr>
                            <w:r>
                              <w:t>“The Topology Builder and the Cert</w:t>
                            </w:r>
                            <w:r w:rsidR="003347F4">
                              <w:t>ification</w:t>
                            </w:r>
                            <w:r>
                              <w:t xml:space="preserve"> Wizard provide a much better way to deploy and configure than we had in the past. All of the critical elements are defined up front, before deployment, which saves time in the long run.”</w:t>
                            </w:r>
                          </w:p>
                          <w:p w:rsidR="00F374A1" w:rsidRDefault="00F374A1">
                            <w:pPr>
                              <w:pStyle w:val="PullQuotecredit"/>
                            </w:pPr>
                            <w:smartTag w:uri="urn:schemas-microsoft-com:office:smarttags" w:element="PersonName">
                              <w:r>
                                <w:t>Andrew Hitchcock</w:t>
                              </w:r>
                            </w:smartTag>
                            <w:r>
                              <w:t>, Microsoft Unified Communications Practice Architect, CDW</w:t>
                            </w:r>
                          </w:p>
                          <w:p w:rsidR="00F374A1" w:rsidRDefault="00F374A1">
                            <w:pPr>
                              <w:pStyle w:val="PullQuotecredit"/>
                            </w:pPr>
                          </w:p>
                        </w:tc>
                      </w:tr>
                    </w:tbl>
                    <w:p w:rsidR="00F374A1" w:rsidRDefault="00F374A1">
                      <w:pPr>
                        <w:pStyle w:val="PullQuotecredit"/>
                      </w:pPr>
                    </w:p>
                  </w:txbxContent>
                </v:textbox>
                <w10:wrap anchorx="page" anchory="page"/>
                <w10:anchorlock/>
              </v:shape>
            </w:pict>
          </mc:Fallback>
        </mc:AlternateContent>
      </w:r>
      <w:r>
        <w:t xml:space="preserve">was </w:t>
      </w:r>
      <w:r w:rsidR="00FD7C19">
        <w:t>‘</w:t>
      </w:r>
      <w:r>
        <w:t>set it and forget it.</w:t>
      </w:r>
      <w:r w:rsidR="00FD7C19">
        <w:t>’</w:t>
      </w:r>
      <w:r>
        <w:t xml:space="preserve"> It didn’t require much attention. Lync Server has been the same.” The main change CDW introduced in the Lync</w:t>
      </w:r>
      <w:r w:rsidR="00FD7C19">
        <w:t xml:space="preserve"> Server</w:t>
      </w:r>
      <w:r>
        <w:t xml:space="preserve"> deployment was to provide more redundancy by using an </w:t>
      </w:r>
      <w:r>
        <w:lastRenderedPageBreak/>
        <w:t xml:space="preserve">Enterprise pool and an Edge pool for high availability. The Lync Server connects to the voice network through the Dialogic DMG4000 media gateway directly to the public-switched telephone network. </w:t>
      </w:r>
    </w:p>
    <w:p w:rsidR="00F374A1" w:rsidRDefault="00F374A1">
      <w:pPr>
        <w:pStyle w:val="Bodycopy"/>
      </w:pPr>
    </w:p>
    <w:p w:rsidR="00F374A1" w:rsidRDefault="00F374A1">
      <w:pPr>
        <w:pStyle w:val="Bodycopy"/>
      </w:pPr>
      <w:r>
        <w:t>With the Lync Server deployment, CDW plans to change the way traffic is handled across the network. Using the new Call Admission Control capability in Lync</w:t>
      </w:r>
      <w:r w:rsidR="007E51FA">
        <w:t xml:space="preserve"> Server</w:t>
      </w:r>
      <w:r>
        <w:t xml:space="preserve">, CDW can ensure </w:t>
      </w:r>
      <w:r w:rsidR="007E51FA">
        <w:t xml:space="preserve">a </w:t>
      </w:r>
      <w:r>
        <w:t xml:space="preserve">quality experience for its employees when the network is busy. Based on available network bandwidth, Call Admission Control determines whether to allow real-time communications sessions to be established. Hitchcock says, “Now we can control the amount of video and voice traffic allowed on the network and prioritize this traffic using quality of service (QoS) infrastructure for better call quality without the risk of overloading the network with high priority traffic.”  </w:t>
      </w:r>
    </w:p>
    <w:p w:rsidR="00F374A1" w:rsidRDefault="00F374A1">
      <w:pPr>
        <w:pStyle w:val="Bodycopy"/>
      </w:pPr>
    </w:p>
    <w:p w:rsidR="00F374A1" w:rsidRDefault="00F374A1">
      <w:pPr>
        <w:pStyle w:val="Bodycopy"/>
      </w:pPr>
      <w:r>
        <w:t xml:space="preserve">With the deployment of Lync Server, CDW is also providing employees within the Software Sales division with new desktop IP phones and headsets. Some workers received Polycom CX600 IP desk phones, which they reported provided excellent voice quality. Remote employees can also use the Polycom CX600 phones from their home offices or other remote locations, because the phones do not require a PC connection to take advantage of </w:t>
      </w:r>
      <w:r w:rsidR="00F930BD">
        <w:t>voice over IP</w:t>
      </w:r>
      <w:r>
        <w:t xml:space="preserve"> functionality provided by Lync Server. Employees can use this phone several different ways: with a handset, with a headset, or as a full-duplex speakerphone. Others were provided with Plantronics Voyager PRO headsets, which are designed for mobile professionals. </w:t>
      </w:r>
      <w:r w:rsidR="007E51FA">
        <w:t xml:space="preserve">Employees </w:t>
      </w:r>
      <w:r>
        <w:t xml:space="preserve">can seamlessly switch between calls received </w:t>
      </w:r>
      <w:r w:rsidR="007E51FA">
        <w:t>via Microsoft Lync</w:t>
      </w:r>
      <w:r>
        <w:t xml:space="preserve"> and those received on a mobile phone. Both phones are optimized for Lync. The Software Sales division also deployed the Polycom CX3000 conferencing phone, which has been </w:t>
      </w:r>
      <w:r>
        <w:lastRenderedPageBreak/>
        <w:t>popular because it is easy to use and provides great voice quality for everyone in a conference room.</w:t>
      </w:r>
    </w:p>
    <w:p w:rsidR="00F374A1" w:rsidRDefault="00F374A1">
      <w:pPr>
        <w:pStyle w:val="Bodycopy"/>
      </w:pPr>
    </w:p>
    <w:p w:rsidR="00F374A1" w:rsidRDefault="00F374A1">
      <w:pPr>
        <w:pStyle w:val="Bodycopy"/>
      </w:pPr>
      <w:r>
        <w:t>Lync Server provides employees with more control over call quality through built-in voice diagnostics. When trying to place a call in locations with a low</w:t>
      </w:r>
      <w:r w:rsidR="007E51FA">
        <w:t>-</w:t>
      </w:r>
      <w:r>
        <w:t>bandwidth connection, employees receive notifications through the</w:t>
      </w:r>
      <w:r w:rsidR="007E51FA">
        <w:t xml:space="preserve"> Microsoft</w:t>
      </w:r>
      <w:r>
        <w:t xml:space="preserve"> Lync</w:t>
      </w:r>
      <w:r w:rsidR="007E51FA">
        <w:t xml:space="preserve"> 2010</w:t>
      </w:r>
      <w:r>
        <w:t xml:space="preserve"> client when call quality drops, so employees can take the appropriate action. </w:t>
      </w:r>
    </w:p>
    <w:p w:rsidR="00F374A1" w:rsidRDefault="00F374A1">
      <w:pPr>
        <w:pStyle w:val="Bodycopy"/>
      </w:pPr>
    </w:p>
    <w:p w:rsidR="00F374A1" w:rsidRDefault="00F374A1">
      <w:pPr>
        <w:pStyle w:val="Bodycopy"/>
      </w:pPr>
      <w:r>
        <w:t xml:space="preserve">Through the Lync </w:t>
      </w:r>
      <w:r w:rsidR="007E51FA">
        <w:t xml:space="preserve">2010 </w:t>
      </w:r>
      <w:r>
        <w:t xml:space="preserve">client, CDW Software Sales division employees still have access to valuable communications and collaboration capabilities they use extensively, such as desktop sharing, that were a part of Office Communications Server 2007 R2. With the Windows PowerShell command-line interface, they can easily deploy and manage Lync Server. Employees also have access to new capabilities such as the Activity Feed, which they can use to display information about projects they are working on or what customers they plan to visit. They can also use the new Location capability to display their location inside our outside the office, so coworkers know if they are available to meet in person, and managers can see where their employees are working. </w:t>
      </w:r>
    </w:p>
    <w:p w:rsidR="00F374A1" w:rsidRDefault="00F374A1">
      <w:pPr>
        <w:pStyle w:val="Bodycopy"/>
      </w:pPr>
    </w:p>
    <w:p w:rsidR="00F374A1" w:rsidRDefault="00F374A1">
      <w:pPr>
        <w:pStyle w:val="Bodycopy"/>
      </w:pPr>
      <w:r>
        <w:t>Technology consultants use desktop sharing to demonstrate products to customers and also to help each other. For technology consultants working with customers, Lync Server provides helpful tools for planning and deployment. Consultants can use the Topology Builder to display and adjust the planned topology for a customer; it also validates the topology when customers are ready to begin deployment. They can also use the Certification Wizard to ensure that all certificates on the network are valid.</w:t>
      </w:r>
    </w:p>
    <w:p w:rsidR="00F374A1" w:rsidRDefault="00963AE5">
      <w:pPr>
        <w:pStyle w:val="Bodycopy"/>
      </w:pPr>
      <w:r>
        <w:rPr>
          <w:noProof/>
        </w:rPr>
        <mc:AlternateContent>
          <mc:Choice Requires="wps">
            <w:drawing>
              <wp:anchor distT="0" distB="0" distL="114300" distR="114300" simplePos="0" relativeHeight="251659264" behindDoc="0" locked="1" layoutInCell="1" allowOverlap="1" wp14:anchorId="1ADCE91B" wp14:editId="27E76B68">
                <wp:simplePos x="0" y="0"/>
                <wp:positionH relativeFrom="page">
                  <wp:posOffset>540385</wp:posOffset>
                </wp:positionH>
                <wp:positionV relativeFrom="page">
                  <wp:posOffset>2023745</wp:posOffset>
                </wp:positionV>
                <wp:extent cx="1979930" cy="3586480"/>
                <wp:effectExtent l="0" t="0" r="1270" b="0"/>
                <wp:wrapNone/>
                <wp:docPr id="1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3586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7"/>
                            </w:tblGrid>
                            <w:tr w:rsidR="00F374A1">
                              <w:tc>
                                <w:tcPr>
                                  <w:tcW w:w="3133" w:type="dxa"/>
                                  <w:tcBorders>
                                    <w:top w:val="nil"/>
                                    <w:left w:val="nil"/>
                                    <w:bottom w:val="nil"/>
                                    <w:right w:val="nil"/>
                                  </w:tcBorders>
                                </w:tcPr>
                                <w:p w:rsidR="00F374A1" w:rsidRDefault="00F374A1">
                                  <w:pPr>
                                    <w:pStyle w:val="Pullquote"/>
                                  </w:pPr>
                                  <w:bookmarkStart w:id="1" w:name="_M276372257"/>
                                  <w:bookmarkStart w:id="2" w:name="_M275509112"/>
                                  <w:bookmarkEnd w:id="1"/>
                                  <w:bookmarkEnd w:id="2"/>
                                  <w:r>
                                    <w:t>“The voice diagnostics feature is very popular. In general, having that kind of feedback shows that quality is better overall. I think feedback helps to set people’s expectations, gives them a better perspective, and leaves a better impression.”</w:t>
                                  </w:r>
                                </w:p>
                                <w:p w:rsidR="00F374A1" w:rsidRDefault="00F374A1">
                                  <w:pPr>
                                    <w:pStyle w:val="PullQuotecredit"/>
                                  </w:pPr>
                                  <w:r>
                                    <w:t>Andrew Hitchcock, Microsoft Unified Communications Practice Architect, CDW</w:t>
                                  </w:r>
                                </w:p>
                                <w:p w:rsidR="00F374A1" w:rsidRDefault="00F374A1">
                                  <w:pPr>
                                    <w:pStyle w:val="PullQuotecredit"/>
                                  </w:pPr>
                                </w:p>
                              </w:tc>
                            </w:tr>
                          </w:tbl>
                          <w:p w:rsidR="00F374A1" w:rsidRDefault="00F374A1">
                            <w:pPr>
                              <w:pStyle w:val="PullQuotecredi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27" type="#_x0000_t202" style="position:absolute;margin-left:42.55pt;margin-top:159.35pt;width:155.9pt;height:28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7"/>
                      </w:tblGrid>
                      <w:tr w:rsidR="00F374A1">
                        <w:tc>
                          <w:tcPr>
                            <w:tcW w:w="3133" w:type="dxa"/>
                            <w:tcBorders>
                              <w:top w:val="nil"/>
                              <w:left w:val="nil"/>
                              <w:bottom w:val="nil"/>
                              <w:right w:val="nil"/>
                            </w:tcBorders>
                          </w:tcPr>
                          <w:p w:rsidR="00F374A1" w:rsidRDefault="00F374A1">
                            <w:pPr>
                              <w:pStyle w:val="Pullquote"/>
                            </w:pPr>
                            <w:bookmarkStart w:id="3" w:name="_M276372257"/>
                            <w:bookmarkStart w:id="4" w:name="_M275509112"/>
                            <w:bookmarkEnd w:id="3"/>
                            <w:bookmarkEnd w:id="4"/>
                            <w:r>
                              <w:t>“The voice diagnostics feature is very popular. In general, having that kind of feedback shows that quality is better overall. I think feedback helps to set people’s expectations, gives them a better perspective, and leaves a better impression.”</w:t>
                            </w:r>
                          </w:p>
                          <w:p w:rsidR="00F374A1" w:rsidRDefault="00F374A1">
                            <w:pPr>
                              <w:pStyle w:val="PullQuotecredit"/>
                            </w:pPr>
                            <w:r>
                              <w:t>Andrew Hitchcock, Microsoft Unified Communications Practice Architect, CDW</w:t>
                            </w:r>
                          </w:p>
                          <w:p w:rsidR="00F374A1" w:rsidRDefault="00F374A1">
                            <w:pPr>
                              <w:pStyle w:val="PullQuotecredit"/>
                            </w:pPr>
                          </w:p>
                        </w:tc>
                      </w:tr>
                    </w:tbl>
                    <w:p w:rsidR="00F374A1" w:rsidRDefault="00F374A1">
                      <w:pPr>
                        <w:pStyle w:val="PullQuotecredit"/>
                      </w:pPr>
                    </w:p>
                  </w:txbxContent>
                </v:textbox>
                <w10:wrap anchorx="page" anchory="page"/>
                <w10:anchorlock/>
              </v:shape>
            </w:pict>
          </mc:Fallback>
        </mc:AlternateContent>
      </w:r>
    </w:p>
    <w:p w:rsidR="00F374A1" w:rsidRDefault="00F374A1">
      <w:pPr>
        <w:pStyle w:val="SectionHeading"/>
      </w:pPr>
      <w:r>
        <w:lastRenderedPageBreak/>
        <w:t>Benefits</w:t>
      </w:r>
    </w:p>
    <w:p w:rsidR="00F374A1" w:rsidRDefault="00F374A1">
      <w:pPr>
        <w:pStyle w:val="Bodycopy"/>
      </w:pPr>
      <w:r>
        <w:t>By deploying a pilot of</w:t>
      </w:r>
      <w:r w:rsidR="00121E65">
        <w:t xml:space="preserve"> Microsoft</w:t>
      </w:r>
      <w:r>
        <w:t xml:space="preserve"> Lync Server 2010, CDW can evaluate exactly how this new technology can enhance its customers’ communications environments as well as its own. With new capabilities in Lync Server such as the Topology Builder, and with more flexible architecture, CDW can provide better service for all of its customers. Internally, it can take advantage of enhanced voice quality and better conferencing options to reduce costs. Finally, it can more easily deploy and manage a complex communications infrastructure, saving valuable time and encouraging customer confidence. The company is currently considering the possibility of an expanded deployment of Lync Server. </w:t>
      </w:r>
    </w:p>
    <w:p w:rsidR="00F374A1" w:rsidRDefault="00F374A1">
      <w:pPr>
        <w:pStyle w:val="Bodycopy"/>
      </w:pPr>
    </w:p>
    <w:p w:rsidR="00F374A1" w:rsidRDefault="00F374A1" w:rsidP="00840700">
      <w:pPr>
        <w:pStyle w:val="Bodycopyheading"/>
      </w:pPr>
      <w:r>
        <w:t>Improved Customer Deployments</w:t>
      </w:r>
    </w:p>
    <w:p w:rsidR="00F374A1" w:rsidRDefault="00F374A1">
      <w:pPr>
        <w:pStyle w:val="Bodycopy"/>
      </w:pPr>
      <w:r>
        <w:t xml:space="preserve">With Lync Server 2010, CDW can offer its customers better advice about how to plan, deploy, and improve their communications infrastructure. CDW sees an advantage </w:t>
      </w:r>
      <w:r w:rsidR="00AB67C6">
        <w:t xml:space="preserve">in </w:t>
      </w:r>
      <w:r>
        <w:t xml:space="preserve">having new tools in Lync </w:t>
      </w:r>
      <w:r w:rsidR="005342CC">
        <w:t>Server that</w:t>
      </w:r>
      <w:r>
        <w:t xml:space="preserve"> makes Lync Server easier to deploy by walking the application engineer through the design process and then communicating with the servers to implement the software correctly. “The Topology Builder and the Cert</w:t>
      </w:r>
      <w:r w:rsidR="00F930BD">
        <w:t>ification</w:t>
      </w:r>
      <w:r>
        <w:t xml:space="preserve"> Wizard provide a much better way to deploy and configure than we had in the past. All of the critical elements are defined up front, before deployment, which saves time in the long run,” explains Hitchcock. </w:t>
      </w:r>
    </w:p>
    <w:p w:rsidR="00F374A1" w:rsidRDefault="00F374A1">
      <w:pPr>
        <w:pStyle w:val="Bodycopy"/>
      </w:pPr>
    </w:p>
    <w:p w:rsidR="00F374A1" w:rsidRDefault="00F374A1">
      <w:pPr>
        <w:pStyle w:val="Bodycopy"/>
      </w:pPr>
      <w:r>
        <w:t>CDW is also excited about the possibility for small</w:t>
      </w:r>
      <w:r w:rsidR="005342CC">
        <w:t xml:space="preserve"> </w:t>
      </w:r>
      <w:r>
        <w:t>to</w:t>
      </w:r>
      <w:r w:rsidR="005342CC">
        <w:t xml:space="preserve"> </w:t>
      </w:r>
      <w:r>
        <w:t>medium</w:t>
      </w:r>
      <w:r w:rsidR="00AB67C6">
        <w:t>-sized</w:t>
      </w:r>
      <w:r>
        <w:t xml:space="preserve"> businesses to deploy enterprise voice through Lync Server and move away from legacy telephony solutions. “</w:t>
      </w:r>
      <w:r w:rsidR="004B047F">
        <w:t>A big advantage for our customer</w:t>
      </w:r>
      <w:r w:rsidR="0001669D">
        <w:t xml:space="preserve">s of all sizes, particularly </w:t>
      </w:r>
      <w:r w:rsidR="004B047F">
        <w:t xml:space="preserve">small businesses, is that Lync Server offers them a viable </w:t>
      </w:r>
      <w:r w:rsidR="003347F4">
        <w:t xml:space="preserve">alternative to </w:t>
      </w:r>
      <w:r w:rsidR="0001669D">
        <w:t>replace</w:t>
      </w:r>
      <w:r w:rsidR="004B047F">
        <w:t xml:space="preserve"> their PBX</w:t>
      </w:r>
      <w:r>
        <w:t xml:space="preserve">,” explains Hitchcock. “Before, there were too many hardware requirements for a </w:t>
      </w:r>
      <w:r w:rsidR="00AB67C6">
        <w:t>high-</w:t>
      </w:r>
      <w:r>
        <w:lastRenderedPageBreak/>
        <w:t>availability solution, but now customers who want on-premise</w:t>
      </w:r>
      <w:r w:rsidR="00AB67C6">
        <w:t>s</w:t>
      </w:r>
      <w:r>
        <w:t xml:space="preserve"> communications will only need two standalone servers in order to offer high-availability voice and conferencing services to their employees.” Improved virtualization options and the ability to colocate mediation servers can also help CDW reduce hardware requirements for customer deployments.</w:t>
      </w:r>
    </w:p>
    <w:p w:rsidR="00F374A1" w:rsidRDefault="00F374A1">
      <w:pPr>
        <w:pStyle w:val="Bodycopy"/>
      </w:pPr>
    </w:p>
    <w:p w:rsidR="00F374A1" w:rsidRDefault="00F374A1" w:rsidP="00840700">
      <w:pPr>
        <w:pStyle w:val="Bodycopyheading"/>
      </w:pPr>
      <w:r>
        <w:t>Reduced Costs</w:t>
      </w:r>
    </w:p>
    <w:p w:rsidR="00F374A1" w:rsidRDefault="00F374A1">
      <w:pPr>
        <w:pStyle w:val="Bodycopy"/>
      </w:pPr>
      <w:r>
        <w:t>Over the next year, CDW will consider retiring some of its traditional desk phones in favor of enterprise voice. “Many of our mobile employees from the Software Sales division are using Lync all the time and don’t really get much use out of their traditional desk phones,” says Hitchcock. “Since Lync provides a more cost</w:t>
      </w:r>
      <w:r w:rsidR="00AB67C6">
        <w:t>-</w:t>
      </w:r>
      <w:r>
        <w:t>effective and user friendly solution</w:t>
      </w:r>
      <w:r w:rsidR="00AB67C6">
        <w:t>,</w:t>
      </w:r>
      <w:r>
        <w:t xml:space="preserve"> we can now confidently retire these desk phones.”</w:t>
      </w:r>
    </w:p>
    <w:p w:rsidR="00F374A1" w:rsidRDefault="00F374A1">
      <w:pPr>
        <w:pStyle w:val="Bodycopy"/>
      </w:pPr>
    </w:p>
    <w:p w:rsidR="00F374A1" w:rsidRDefault="00F374A1">
      <w:pPr>
        <w:pStyle w:val="Bodycopy"/>
      </w:pPr>
      <w:r>
        <w:t xml:space="preserve">Improvements in conferencing capabilities will help CDW reduce costs. “Being able to do things like join a conference from a meeting reminder without opening the meeting, or the ease of adding outside people to a web conference—it’s excellent,” says Hitchcock. “And general improvements in the conference setup also mean we can retire some of our hosted audio conference bridges over the next year, so we should see some cost reductions there as well.” </w:t>
      </w:r>
    </w:p>
    <w:p w:rsidR="00F374A1" w:rsidRDefault="00F374A1">
      <w:pPr>
        <w:pStyle w:val="Bodycopy"/>
      </w:pPr>
    </w:p>
    <w:p w:rsidR="00F374A1" w:rsidRDefault="00F374A1" w:rsidP="00840700">
      <w:pPr>
        <w:pStyle w:val="Bodycopyheading"/>
      </w:pPr>
      <w:r>
        <w:t>Improved User Experience</w:t>
      </w:r>
    </w:p>
    <w:p w:rsidR="00F374A1" w:rsidRDefault="00F374A1">
      <w:pPr>
        <w:pStyle w:val="Bodycopy"/>
      </w:pPr>
      <w:r>
        <w:t>CDW believes the new Lync</w:t>
      </w:r>
      <w:r w:rsidR="00AB67C6">
        <w:t xml:space="preserve"> 2010</w:t>
      </w:r>
      <w:r>
        <w:t xml:space="preserve"> client user interface can provide a more seamless experience for its employees and customers. “We are really impressed with the new client, especially the integration with </w:t>
      </w:r>
      <w:r w:rsidR="00AB67C6">
        <w:t xml:space="preserve">Microsoft </w:t>
      </w:r>
      <w:r>
        <w:t xml:space="preserve">Office 2010,” says Hitchcock.  </w:t>
      </w:r>
    </w:p>
    <w:p w:rsidR="00F374A1" w:rsidRDefault="00F374A1">
      <w:pPr>
        <w:pStyle w:val="Bodycopy"/>
      </w:pPr>
    </w:p>
    <w:p w:rsidR="00F374A1" w:rsidRDefault="00F374A1">
      <w:pPr>
        <w:pStyle w:val="Bodycopy"/>
      </w:pPr>
      <w:r>
        <w:t xml:space="preserve">Other new capabilities, such as Activity Feed and Location, are useful for providing more enhanced presence information for technology consultants at CDW. “The Location feature is very practical and </w:t>
      </w:r>
      <w:r>
        <w:lastRenderedPageBreak/>
        <w:t>usable,” says Hitchcock. “Since our coworkers travel a lot it’s nice to know who is in the office.”</w:t>
      </w:r>
    </w:p>
    <w:p w:rsidR="00AB67C6" w:rsidRDefault="00AB67C6">
      <w:pPr>
        <w:pStyle w:val="Bodycopy"/>
      </w:pPr>
    </w:p>
    <w:p w:rsidR="00F374A1" w:rsidRDefault="00F374A1">
      <w:pPr>
        <w:pStyle w:val="Bodycopy"/>
      </w:pPr>
      <w:r>
        <w:t>With the deployment</w:t>
      </w:r>
      <w:r w:rsidR="00AB67C6">
        <w:t xml:space="preserve"> of Lync Server 2010</w:t>
      </w:r>
      <w:r>
        <w:t>, employees’ confidence in placing calls using enterprise voice continues to increase. At work, they have a broader range of choices when it comes to phones, with the ability to select the phone that best meets their needs for their day-to-day activities. Call Admission Control also helps CDW ensure call quality by connecting into the QoS infrastructure. And when they are placing calls from home or from other remote locations, employees receive more information about connections and corrective measures through voice diagnostics. “The voice diagnostics feature is very popular. In general, having that kind of feedback shows that quality is better overall. I think feedback helps to set people’s expectations, gives them a better perspective, and leaves a better impression,” says Hitchcock.</w:t>
      </w:r>
    </w:p>
    <w:p w:rsidR="00F374A1" w:rsidRDefault="00F374A1">
      <w:pPr>
        <w:pStyle w:val="Bodycopy"/>
      </w:pPr>
    </w:p>
    <w:p w:rsidR="00F374A1" w:rsidRDefault="00F374A1">
      <w:pPr>
        <w:pStyle w:val="Bodycopy"/>
      </w:pPr>
      <w:r>
        <w:t xml:space="preserve">Other small changes in the Lync </w:t>
      </w:r>
      <w:r w:rsidR="00364BB1">
        <w:t xml:space="preserve">client </w:t>
      </w:r>
      <w:r w:rsidR="00AB67C6">
        <w:t xml:space="preserve">user </w:t>
      </w:r>
      <w:r>
        <w:t>interface make a big difference for employees, like the improved conference setup. “We still use the Microsoft Live Meeting service in addition to Lync conferencing. In the new client, people can see much clearer what kind of meeting they are setting up,” explains Hitchcock.</w:t>
      </w:r>
    </w:p>
    <w:p w:rsidR="00F374A1" w:rsidRDefault="00F374A1">
      <w:pPr>
        <w:pStyle w:val="Bodycopy"/>
      </w:pPr>
    </w:p>
    <w:p w:rsidR="00F374A1" w:rsidRDefault="00F374A1">
      <w:pPr>
        <w:pStyle w:val="Bodycopy"/>
      </w:pPr>
      <w:r>
        <w:t xml:space="preserve">CDW also sees capabilities that will enhance the user experience for its customers, such as Call Park: someone can place a call on hold from one phone, and someone else can pick up a call from another location. This capability is especially useful for customers with common area phones, where a call may come into a front desk and call recipients pick up calls from common area phones in a work room or reception area. Hitchcock says, “For example, one of our customers is </w:t>
      </w:r>
      <w:r>
        <w:lastRenderedPageBreak/>
        <w:t>a large health club. We believe Call Park is a great feature for that kind of customer, where employees tend to take calls in common areas.”</w:t>
      </w:r>
    </w:p>
    <w:p w:rsidR="00364BB1" w:rsidRDefault="00364BB1" w:rsidP="00840700">
      <w:pPr>
        <w:pStyle w:val="Bodycopyheading"/>
      </w:pPr>
    </w:p>
    <w:p w:rsidR="00F374A1" w:rsidRDefault="00F374A1" w:rsidP="00840700">
      <w:pPr>
        <w:pStyle w:val="Bodycopyheading"/>
      </w:pPr>
      <w:r>
        <w:t>More Simplified Management</w:t>
      </w:r>
    </w:p>
    <w:p w:rsidR="00F374A1" w:rsidRDefault="00F374A1">
      <w:pPr>
        <w:pStyle w:val="Bodycopy"/>
      </w:pPr>
      <w:r>
        <w:t>Capabilities such as Call Admission Control help simplify communications network management without requiring additional equipment. Hitchcock says, “For us, Call Admission Control is a big win. Without it, our network engineers had concerns about us using the QoS infrastructure. Now we can loop into the QoS infrastructure without an issue.”</w:t>
      </w:r>
    </w:p>
    <w:p w:rsidR="00F374A1" w:rsidRDefault="00F374A1">
      <w:pPr>
        <w:pStyle w:val="Bodycopy"/>
      </w:pPr>
    </w:p>
    <w:p w:rsidR="00F374A1" w:rsidRDefault="00F374A1">
      <w:pPr>
        <w:pStyle w:val="Bodycopy"/>
      </w:pPr>
      <w:r>
        <w:t xml:space="preserve">Another improvement is the integration with the Microsoft Outlook </w:t>
      </w:r>
      <w:r w:rsidR="00364BB1">
        <w:t xml:space="preserve">messaging and </w:t>
      </w:r>
      <w:r w:rsidR="00F930BD">
        <w:t>collaboration</w:t>
      </w:r>
      <w:r w:rsidR="00364BB1">
        <w:t xml:space="preserve"> </w:t>
      </w:r>
      <w:r>
        <w:t>client. “The fact that it doesn’t require a separate plug-in for Outlook anymore is so much easier for IT,” notes Hitchcock. "It just installs as part of the Lync client on the desktop, so we don’t have to worry about deploying that in addition to the client.”</w:t>
      </w:r>
    </w:p>
    <w:p w:rsidR="00F374A1" w:rsidRDefault="00F374A1">
      <w:pPr>
        <w:pStyle w:val="Bodycopy"/>
      </w:pPr>
    </w:p>
    <w:p w:rsidR="00F374A1" w:rsidRDefault="00F374A1">
      <w:pPr>
        <w:pStyle w:val="Bodycopy"/>
      </w:pPr>
      <w:r>
        <w:t xml:space="preserve">CDW also believes that administrative tools such as the Windows PowerShell </w:t>
      </w:r>
      <w:r w:rsidR="005342CC">
        <w:t>command</w:t>
      </w:r>
      <w:r w:rsidR="005342CC">
        <w:t>-</w:t>
      </w:r>
      <w:r w:rsidR="005342CC">
        <w:t>line</w:t>
      </w:r>
      <w:r>
        <w:t xml:space="preserve"> interface will simplify management overall. For managing Lync </w:t>
      </w:r>
      <w:r w:rsidR="00364BB1">
        <w:t>Server</w:t>
      </w:r>
      <w:r>
        <w:t>, PowerShell provides powerful remote access capabilities and restricted runspaces (the operating environment where commands are processed) so that administrators can more easily manage servers in their communications environment. “I especially like how the PowerShell interface is consistent with the Exchange Management Shell interface,” says Hitchcock. “I use it more frequently than the management console.”</w:t>
      </w:r>
    </w:p>
    <w:p w:rsidR="00F374A1" w:rsidRDefault="00F374A1">
      <w:pPr>
        <w:pStyle w:val="Bodycopy"/>
      </w:pPr>
    </w:p>
    <w:p w:rsidR="00F374A1" w:rsidRDefault="00F374A1">
      <w:pPr>
        <w:pStyle w:val="Bodycopy"/>
      </w:pPr>
      <w:r>
        <w:t xml:space="preserve">The CDW Software Sales division also sees benefits to customers with the new web-based control panel, which administrators and IT staff can use to manage systems from anywhere on the corporate network </w:t>
      </w:r>
      <w:r>
        <w:lastRenderedPageBreak/>
        <w:t>without having to install specialized management software. “For organizations with large help desks that need to delegate rights for different levels of operators, they will get a big bang for their buck with this capability,” says Hitchcock.</w:t>
      </w:r>
    </w:p>
    <w:p w:rsidR="00364BB1" w:rsidRDefault="00364BB1">
      <w:pPr>
        <w:pStyle w:val="Bodycopy"/>
      </w:pPr>
    </w:p>
    <w:p w:rsidR="00F374A1" w:rsidRDefault="00F374A1">
      <w:pPr>
        <w:pStyle w:val="Bodycopy"/>
      </w:pPr>
      <w:r>
        <w:t>By deploying Lync Server in its current communications environment, CDW can ensure that its employees and customers have a viable, robust communications solution to help replace legacy technologies, streamline network management, and improve communication and collaboration across the board.</w:t>
      </w:r>
    </w:p>
    <w:p w:rsidR="00F374A1" w:rsidRDefault="00F374A1">
      <w:pPr>
        <w:pStyle w:val="Bodycopy"/>
      </w:pPr>
    </w:p>
    <w:p w:rsidR="00F374A1" w:rsidRDefault="00F374A1">
      <w:pPr>
        <w:pStyle w:val="SectionHeading"/>
      </w:pPr>
      <w:r>
        <w:br w:type="column"/>
      </w:r>
      <w:r w:rsidR="00963AE5">
        <w:rPr>
          <w:noProof/>
        </w:rPr>
        <w:lastRenderedPageBreak/>
        <mc:AlternateContent>
          <mc:Choice Requires="wps">
            <w:drawing>
              <wp:anchor distT="0" distB="0" distL="114300" distR="114300" simplePos="0" relativeHeight="251657216" behindDoc="0" locked="1" layoutInCell="1" allowOverlap="1" wp14:anchorId="741029E7" wp14:editId="2B247ACE">
                <wp:simplePos x="0" y="0"/>
                <wp:positionH relativeFrom="page">
                  <wp:posOffset>2857500</wp:posOffset>
                </wp:positionH>
                <wp:positionV relativeFrom="page">
                  <wp:posOffset>6924675</wp:posOffset>
                </wp:positionV>
                <wp:extent cx="4423410" cy="1685925"/>
                <wp:effectExtent l="0" t="0" r="15240" b="28575"/>
                <wp:wrapSquare wrapText="bothSides"/>
                <wp:docPr id="1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1685925"/>
                        </a:xfrm>
                        <a:prstGeom prst="rect">
                          <a:avLst/>
                        </a:prstGeom>
                        <a:gradFill rotWithShape="1">
                          <a:gsLst>
                            <a:gs pos="0">
                              <a:srgbClr val="FFFFFF"/>
                            </a:gs>
                            <a:gs pos="100000">
                              <a:srgbClr val="EBEBEB"/>
                            </a:gs>
                          </a:gsLst>
                          <a:lin ang="5400000" scaled="1"/>
                        </a:gradFill>
                        <a:ln w="9525">
                          <a:solidFill>
                            <a:srgbClr val="B3B3B3"/>
                          </a:solidFill>
                          <a:miter lim="800000"/>
                          <a:headEnd/>
                          <a:tailEnd/>
                        </a:ln>
                      </wps:spPr>
                      <wps:txbx>
                        <w:txbxContent>
                          <w:tbl>
                            <w:tblPr>
                              <w:tblW w:w="0" w:type="auto"/>
                              <w:tblInd w:w="156" w:type="dxa"/>
                              <w:tblCellMar>
                                <w:left w:w="0" w:type="dxa"/>
                                <w:right w:w="120" w:type="dxa"/>
                              </w:tblCellMar>
                              <w:tblLook w:val="0000" w:firstRow="0" w:lastRow="0" w:firstColumn="0" w:lastColumn="0" w:noHBand="0" w:noVBand="0"/>
                            </w:tblPr>
                            <w:tblGrid>
                              <w:gridCol w:w="3302"/>
                              <w:gridCol w:w="3390"/>
                            </w:tblGrid>
                            <w:tr w:rsidR="00F374A1">
                              <w:trPr>
                                <w:cantSplit/>
                                <w:trHeight w:hRule="exact" w:val="170"/>
                              </w:trPr>
                              <w:tc>
                                <w:tcPr>
                                  <w:tcW w:w="6692" w:type="dxa"/>
                                  <w:gridSpan w:val="2"/>
                                </w:tcPr>
                                <w:p w:rsidR="00F374A1" w:rsidRDefault="00F374A1">
                                  <w:pPr>
                                    <w:pStyle w:val="SectionHeadingGrey"/>
                                  </w:pPr>
                                </w:p>
                              </w:tc>
                            </w:tr>
                            <w:tr w:rsidR="00F374A1">
                              <w:trPr>
                                <w:trHeight w:val="3846"/>
                              </w:trPr>
                              <w:tc>
                                <w:tcPr>
                                  <w:tcW w:w="3302" w:type="dxa"/>
                                </w:tcPr>
                                <w:p w:rsidR="00F374A1" w:rsidRDefault="00F374A1" w:rsidP="00624DF1">
                                  <w:pPr>
                                    <w:pStyle w:val="SectionHeadingGrey"/>
                                  </w:pPr>
                                  <w:r>
                                    <w:t>Software and Services</w:t>
                                  </w:r>
                                </w:p>
                                <w:p w:rsidR="00364BB1" w:rsidRDefault="00364BB1" w:rsidP="00624DF1">
                                  <w:pPr>
                                    <w:pStyle w:val="BulletGrey"/>
                                  </w:pPr>
                                  <w:r>
                                    <w:t>Microsoft Server Product Portfolio</w:t>
                                  </w:r>
                                </w:p>
                                <w:p w:rsidR="00922B19" w:rsidRDefault="00884342" w:rsidP="00884342">
                                  <w:pPr>
                                    <w:pStyle w:val="BulletLevel2"/>
                                  </w:pPr>
                                  <w:r>
                                    <w:t>Windows Server 2008 R2</w:t>
                                  </w:r>
                                </w:p>
                                <w:p w:rsidR="00922B19" w:rsidRDefault="00922B19" w:rsidP="00884342">
                                  <w:pPr>
                                    <w:pStyle w:val="BulletLevel2"/>
                                  </w:pPr>
                                  <w:r>
                                    <w:t>Microsoft Exchange Server 2010</w:t>
                                  </w:r>
                                </w:p>
                                <w:p w:rsidR="00F374A1" w:rsidRDefault="00F374A1" w:rsidP="00884342">
                                  <w:pPr>
                                    <w:pStyle w:val="BulletLevel2"/>
                                  </w:pPr>
                                  <w:r>
                                    <w:t>Microsoft Lync Server 2010</w:t>
                                  </w:r>
                                </w:p>
                                <w:p w:rsidR="00F374A1" w:rsidRDefault="00F374A1" w:rsidP="00884342">
                                  <w:pPr>
                                    <w:pStyle w:val="BulletLevel2"/>
                                  </w:pPr>
                                  <w:r>
                                    <w:t>Microsoft SharePoint Server 2010</w:t>
                                  </w:r>
                                </w:p>
                                <w:p w:rsidR="00922B19" w:rsidRDefault="00922B19" w:rsidP="00884342">
                                  <w:pPr>
                                    <w:pStyle w:val="BulletLevel2"/>
                                  </w:pPr>
                                  <w:r>
                                    <w:t xml:space="preserve">Microsoft </w:t>
                                  </w:r>
                                  <w:r w:rsidR="005342CC">
                                    <w:t>System Center</w:t>
                                  </w:r>
                                  <w:r>
                                    <w:t xml:space="preserve"> Operations Manager</w:t>
                                  </w:r>
                                </w:p>
                                <w:p w:rsidR="00F374A1" w:rsidRDefault="00F374A1" w:rsidP="00884342">
                                  <w:pPr>
                                    <w:pStyle w:val="BulletGrey"/>
                                    <w:numPr>
                                      <w:ilvl w:val="0"/>
                                      <w:numId w:val="0"/>
                                    </w:numPr>
                                    <w:ind w:left="180"/>
                                    <w:rPr>
                                      <w:lang w:val="en-GB"/>
                                    </w:rPr>
                                  </w:pPr>
                                </w:p>
                              </w:tc>
                              <w:tc>
                                <w:tcPr>
                                  <w:tcW w:w="3390" w:type="dxa"/>
                                </w:tcPr>
                                <w:p w:rsidR="00922B19" w:rsidRDefault="00922B19" w:rsidP="00922B19">
                                  <w:pPr>
                                    <w:pStyle w:val="BulletGrey"/>
                                  </w:pPr>
                                  <w:r>
                                    <w:t>Microsoft Office</w:t>
                                  </w:r>
                                </w:p>
                                <w:p w:rsidR="00922B19" w:rsidRDefault="00922B19" w:rsidP="00922B19">
                                  <w:pPr>
                                    <w:pStyle w:val="BulletLevel2"/>
                                  </w:pPr>
                                  <w:r>
                                    <w:t>Microsoft Lync 2010</w:t>
                                  </w:r>
                                </w:p>
                                <w:p w:rsidR="00884342" w:rsidRDefault="00884342" w:rsidP="00884342">
                                  <w:pPr>
                                    <w:pStyle w:val="Bullet"/>
                                  </w:pPr>
                                  <w:r>
                                    <w:t>Technologies</w:t>
                                  </w:r>
                                </w:p>
                                <w:p w:rsidR="00884342" w:rsidRDefault="00884342" w:rsidP="00884342">
                                  <w:pPr>
                                    <w:pStyle w:val="BulletLevel2"/>
                                  </w:pPr>
                                  <w:r>
                                    <w:t>Hyper-V</w:t>
                                  </w:r>
                                </w:p>
                                <w:p w:rsidR="00922B19" w:rsidRDefault="00922B19" w:rsidP="00BE0DF9">
                                  <w:pPr>
                                    <w:pStyle w:val="SectionHeadingGrey"/>
                                  </w:pPr>
                                </w:p>
                                <w:p w:rsidR="00F374A1" w:rsidRDefault="00F374A1" w:rsidP="00BE0DF9">
                                  <w:pPr>
                                    <w:pStyle w:val="SectionHeadingGrey"/>
                                  </w:pPr>
                                  <w:r>
                                    <w:t>Hardware</w:t>
                                  </w:r>
                                </w:p>
                                <w:p w:rsidR="00F374A1" w:rsidRDefault="00F374A1" w:rsidP="00BE0DF9">
                                  <w:pPr>
                                    <w:pStyle w:val="BulletGrey"/>
                                  </w:pPr>
                                  <w:r>
                                    <w:t xml:space="preserve">Dialogic 4000 Media Gateway </w:t>
                                  </w:r>
                                </w:p>
                                <w:p w:rsidR="00F374A1" w:rsidRDefault="00F374A1" w:rsidP="00BE0DF9">
                                  <w:pPr>
                                    <w:pStyle w:val="BulletGrey"/>
                                  </w:pPr>
                                  <w:r>
                                    <w:t>Polycom CX3000 Conferencing Phone</w:t>
                                  </w:r>
                                </w:p>
                                <w:p w:rsidR="00F374A1" w:rsidRDefault="00F374A1" w:rsidP="00624DF1">
                                  <w:pPr>
                                    <w:pStyle w:val="BulletGrey"/>
                                  </w:pPr>
                                  <w:r>
                                    <w:t>Polycom CX600 IP Desk Phone</w:t>
                                  </w:r>
                                </w:p>
                                <w:p w:rsidR="00F374A1" w:rsidRDefault="00F374A1" w:rsidP="00624DF1">
                                  <w:pPr>
                                    <w:pStyle w:val="BulletGrey"/>
                                  </w:pPr>
                                  <w:r>
                                    <w:t>Plantronics Voyager PRO Headset</w:t>
                                  </w:r>
                                </w:p>
                                <w:p w:rsidR="00F374A1" w:rsidRDefault="00F374A1" w:rsidP="00624DF1">
                                  <w:pPr>
                                    <w:pStyle w:val="Bodycopy"/>
                                  </w:pPr>
                                </w:p>
                                <w:p w:rsidR="00F374A1" w:rsidRDefault="00F374A1" w:rsidP="00884342">
                                  <w:pPr>
                                    <w:pStyle w:val="BulletGrey"/>
                                    <w:numPr>
                                      <w:ilvl w:val="0"/>
                                      <w:numId w:val="0"/>
                                    </w:numPr>
                                    <w:ind w:left="360" w:hanging="360"/>
                                  </w:pPr>
                                </w:p>
                              </w:tc>
                            </w:tr>
                          </w:tbl>
                          <w:p w:rsidR="00F374A1" w:rsidRDefault="00F374A1">
                            <w:pPr>
                              <w:pStyle w:val="Bodycopy"/>
                              <w:rPr>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28" type="#_x0000_t202" style="position:absolute;margin-left:225pt;margin-top:545.25pt;width:348.3pt;height:13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" strokecolor="#b3b3b3">
                <v:fill color2="#ebebeb" rotate="t" focus="100%" type="gradient"/>
                <v:textbox inset="0,0,0,0">
                  <w:txbxContent>
                    <w:tbl>
                      <w:tblPr>
                        <w:tblW w:w="0" w:type="auto"/>
                        <w:tblInd w:w="156" w:type="dxa"/>
                        <w:tblCellMar>
                          <w:left w:w="0" w:type="dxa"/>
                          <w:right w:w="120" w:type="dxa"/>
                        </w:tblCellMar>
                        <w:tblLook w:val="0000" w:firstRow="0" w:lastRow="0" w:firstColumn="0" w:lastColumn="0" w:noHBand="0" w:noVBand="0"/>
                      </w:tblPr>
                      <w:tblGrid>
                        <w:gridCol w:w="3302"/>
                        <w:gridCol w:w="3390"/>
                      </w:tblGrid>
                      <w:tr w:rsidR="00F374A1">
                        <w:trPr>
                          <w:cantSplit/>
                          <w:trHeight w:hRule="exact" w:val="170"/>
                        </w:trPr>
                        <w:tc>
                          <w:tcPr>
                            <w:tcW w:w="6692" w:type="dxa"/>
                            <w:gridSpan w:val="2"/>
                          </w:tcPr>
                          <w:p w:rsidR="00F374A1" w:rsidRDefault="00F374A1">
                            <w:pPr>
                              <w:pStyle w:val="SectionHeadingGrey"/>
                            </w:pPr>
                          </w:p>
                        </w:tc>
                      </w:tr>
                      <w:tr w:rsidR="00F374A1">
                        <w:trPr>
                          <w:trHeight w:val="3846"/>
                        </w:trPr>
                        <w:tc>
                          <w:tcPr>
                            <w:tcW w:w="3302" w:type="dxa"/>
                          </w:tcPr>
                          <w:p w:rsidR="00F374A1" w:rsidRDefault="00F374A1" w:rsidP="00624DF1">
                            <w:pPr>
                              <w:pStyle w:val="SectionHeadingGrey"/>
                            </w:pPr>
                            <w:r>
                              <w:t>Software and Services</w:t>
                            </w:r>
                          </w:p>
                          <w:p w:rsidR="00364BB1" w:rsidRDefault="00364BB1" w:rsidP="00624DF1">
                            <w:pPr>
                              <w:pStyle w:val="BulletGrey"/>
                            </w:pPr>
                            <w:r>
                              <w:t>Microsoft Server Product Portfolio</w:t>
                            </w:r>
                          </w:p>
                          <w:p w:rsidR="00922B19" w:rsidRDefault="00884342" w:rsidP="00884342">
                            <w:pPr>
                              <w:pStyle w:val="BulletLevel2"/>
                            </w:pPr>
                            <w:r>
                              <w:t>Windows Server 2008 R2</w:t>
                            </w:r>
                          </w:p>
                          <w:p w:rsidR="00922B19" w:rsidRDefault="00922B19" w:rsidP="00884342">
                            <w:pPr>
                              <w:pStyle w:val="BulletLevel2"/>
                            </w:pPr>
                            <w:r>
                              <w:t>Microsoft Exchange Server 2010</w:t>
                            </w:r>
                          </w:p>
                          <w:p w:rsidR="00F374A1" w:rsidRDefault="00F374A1" w:rsidP="00884342">
                            <w:pPr>
                              <w:pStyle w:val="BulletLevel2"/>
                            </w:pPr>
                            <w:r>
                              <w:t>Microsoft Lync Server 2010</w:t>
                            </w:r>
                          </w:p>
                          <w:p w:rsidR="00F374A1" w:rsidRDefault="00F374A1" w:rsidP="00884342">
                            <w:pPr>
                              <w:pStyle w:val="BulletLevel2"/>
                            </w:pPr>
                            <w:r>
                              <w:t>Microsoft SharePoint Server 2010</w:t>
                            </w:r>
                          </w:p>
                          <w:p w:rsidR="00922B19" w:rsidRDefault="00922B19" w:rsidP="00884342">
                            <w:pPr>
                              <w:pStyle w:val="BulletLevel2"/>
                            </w:pPr>
                            <w:r>
                              <w:t xml:space="preserve">Microsoft </w:t>
                            </w:r>
                            <w:r w:rsidR="005342CC">
                              <w:t>System Center</w:t>
                            </w:r>
                            <w:r>
                              <w:t xml:space="preserve"> Operations Manager</w:t>
                            </w:r>
                          </w:p>
                          <w:p w:rsidR="00F374A1" w:rsidRDefault="00F374A1" w:rsidP="00884342">
                            <w:pPr>
                              <w:pStyle w:val="BulletGrey"/>
                              <w:numPr>
                                <w:ilvl w:val="0"/>
                                <w:numId w:val="0"/>
                              </w:numPr>
                              <w:ind w:left="180"/>
                              <w:rPr>
                                <w:lang w:val="en-GB"/>
                              </w:rPr>
                            </w:pPr>
                          </w:p>
                        </w:tc>
                        <w:tc>
                          <w:tcPr>
                            <w:tcW w:w="3390" w:type="dxa"/>
                          </w:tcPr>
                          <w:p w:rsidR="00922B19" w:rsidRDefault="00922B19" w:rsidP="00922B19">
                            <w:pPr>
                              <w:pStyle w:val="BulletGrey"/>
                            </w:pPr>
                            <w:r>
                              <w:t>Microsoft Office</w:t>
                            </w:r>
                          </w:p>
                          <w:p w:rsidR="00922B19" w:rsidRDefault="00922B19" w:rsidP="00922B19">
                            <w:pPr>
                              <w:pStyle w:val="BulletLevel2"/>
                            </w:pPr>
                            <w:r>
                              <w:t>Microsoft Lync 2010</w:t>
                            </w:r>
                          </w:p>
                          <w:p w:rsidR="00884342" w:rsidRDefault="00884342" w:rsidP="00884342">
                            <w:pPr>
                              <w:pStyle w:val="Bullet"/>
                            </w:pPr>
                            <w:r>
                              <w:t>Technologies</w:t>
                            </w:r>
                          </w:p>
                          <w:p w:rsidR="00884342" w:rsidRDefault="00884342" w:rsidP="00884342">
                            <w:pPr>
                              <w:pStyle w:val="BulletLevel2"/>
                            </w:pPr>
                            <w:r>
                              <w:t>Hyper-V</w:t>
                            </w:r>
                          </w:p>
                          <w:p w:rsidR="00922B19" w:rsidRDefault="00922B19" w:rsidP="00BE0DF9">
                            <w:pPr>
                              <w:pStyle w:val="SectionHeadingGrey"/>
                            </w:pPr>
                          </w:p>
                          <w:p w:rsidR="00F374A1" w:rsidRDefault="00F374A1" w:rsidP="00BE0DF9">
                            <w:pPr>
                              <w:pStyle w:val="SectionHeadingGrey"/>
                            </w:pPr>
                            <w:r>
                              <w:t>Hardware</w:t>
                            </w:r>
                          </w:p>
                          <w:p w:rsidR="00F374A1" w:rsidRDefault="00F374A1" w:rsidP="00BE0DF9">
                            <w:pPr>
                              <w:pStyle w:val="BulletGrey"/>
                            </w:pPr>
                            <w:r>
                              <w:t xml:space="preserve">Dialogic 4000 Media Gateway </w:t>
                            </w:r>
                          </w:p>
                          <w:p w:rsidR="00F374A1" w:rsidRDefault="00F374A1" w:rsidP="00BE0DF9">
                            <w:pPr>
                              <w:pStyle w:val="BulletGrey"/>
                            </w:pPr>
                            <w:r>
                              <w:t>Polycom CX3000 Conferencing Phone</w:t>
                            </w:r>
                          </w:p>
                          <w:p w:rsidR="00F374A1" w:rsidRDefault="00F374A1" w:rsidP="00624DF1">
                            <w:pPr>
                              <w:pStyle w:val="BulletGrey"/>
                            </w:pPr>
                            <w:r>
                              <w:t>Polycom CX600 IP Desk Phone</w:t>
                            </w:r>
                          </w:p>
                          <w:p w:rsidR="00F374A1" w:rsidRDefault="00F374A1" w:rsidP="00624DF1">
                            <w:pPr>
                              <w:pStyle w:val="BulletGrey"/>
                            </w:pPr>
                            <w:r>
                              <w:t>Plantronics Voyager PRO Headset</w:t>
                            </w:r>
                          </w:p>
                          <w:p w:rsidR="00F374A1" w:rsidRDefault="00F374A1" w:rsidP="00624DF1">
                            <w:pPr>
                              <w:pStyle w:val="Bodycopy"/>
                            </w:pPr>
                          </w:p>
                          <w:p w:rsidR="00F374A1" w:rsidRDefault="00F374A1" w:rsidP="00884342">
                            <w:pPr>
                              <w:pStyle w:val="BulletGrey"/>
                              <w:numPr>
                                <w:ilvl w:val="0"/>
                                <w:numId w:val="0"/>
                              </w:numPr>
                              <w:ind w:left="360" w:hanging="360"/>
                            </w:pPr>
                          </w:p>
                        </w:tc>
                      </w:tr>
                    </w:tbl>
                    <w:p w:rsidR="00F374A1" w:rsidRDefault="00F374A1">
                      <w:pPr>
                        <w:pStyle w:val="Bodycopy"/>
                        <w:rPr>
                          <w:lang w:val="sv-SE"/>
                        </w:rPr>
                      </w:pPr>
                    </w:p>
                  </w:txbxContent>
                </v:textbox>
                <w10:wrap type="square" anchorx="page" anchory="page"/>
                <w10:anchorlock/>
              </v:shape>
            </w:pict>
          </mc:Fallback>
        </mc:AlternateContent>
      </w:r>
      <w:r w:rsidR="00963AE5">
        <w:rPr>
          <w:noProof/>
        </w:rPr>
        <mc:AlternateContent>
          <mc:Choice Requires="wps">
            <w:drawing>
              <wp:anchor distT="0" distB="0" distL="114300" distR="114300" simplePos="0" relativeHeight="251656192" behindDoc="0" locked="1" layoutInCell="1" allowOverlap="1" wp14:anchorId="3187FC4A" wp14:editId="48E6795A">
                <wp:simplePos x="0" y="0"/>
                <wp:positionH relativeFrom="page">
                  <wp:posOffset>554990</wp:posOffset>
                </wp:positionH>
                <wp:positionV relativeFrom="page">
                  <wp:posOffset>8829675</wp:posOffset>
                </wp:positionV>
                <wp:extent cx="2188210" cy="816610"/>
                <wp:effectExtent l="0" t="0" r="2540" b="2540"/>
                <wp:wrapNone/>
                <wp:docPr id="10" name="Disclaime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280"/>
                            </w:tblGrid>
                            <w:tr w:rsidR="00F374A1">
                              <w:trPr>
                                <w:trHeight w:val="2114"/>
                              </w:trPr>
                              <w:tc>
                                <w:tcPr>
                                  <w:tcW w:w="3200" w:type="dxa"/>
                                  <w:tcBorders>
                                    <w:top w:val="nil"/>
                                    <w:left w:val="nil"/>
                                    <w:bottom w:val="nil"/>
                                    <w:right w:val="nil"/>
                                  </w:tcBorders>
                                  <w:vAlign w:val="bottom"/>
                                </w:tcPr>
                                <w:p w:rsidR="00F374A1" w:rsidRDefault="00F374A1">
                                  <w:pPr>
                                    <w:pStyle w:val="Disclaimer"/>
                                  </w:pPr>
                                  <w:r>
                                    <w:rPr>
                                      <w:szCs w:val="11"/>
                                    </w:rPr>
                                    <w:t>This case study is for informational purposes only. MICROSOFT MAKES NO WARRANTIES, EXPRESS OR IMPLIED, IN THIS SUMMARY.</w:t>
                                  </w:r>
                                </w:p>
                                <w:p w:rsidR="00F374A1" w:rsidRDefault="00F374A1">
                                  <w:pPr>
                                    <w:pStyle w:val="Disclaimer"/>
                                    <w:rPr>
                                      <w:szCs w:val="11"/>
                                    </w:rPr>
                                  </w:pPr>
                                </w:p>
                                <w:p w:rsidR="00F374A1" w:rsidRDefault="00F374A1" w:rsidP="00BE0DF9">
                                  <w:pPr>
                                    <w:pStyle w:val="Disclaimer"/>
                                  </w:pPr>
                                  <w:r>
                                    <w:rPr>
                                      <w:szCs w:val="11"/>
                                    </w:rPr>
                                    <w:t>Document published November 2010</w:t>
                                  </w:r>
                                </w:p>
                              </w:tc>
                              <w:tc>
                                <w:tcPr>
                                  <w:tcW w:w="280" w:type="dxa"/>
                                  <w:tcBorders>
                                    <w:top w:val="nil"/>
                                    <w:left w:val="nil"/>
                                    <w:bottom w:val="nil"/>
                                    <w:right w:val="single" w:sz="8" w:space="0" w:color="A0A0A0"/>
                                  </w:tcBorders>
                                  <w:vAlign w:val="bottom"/>
                                </w:tcPr>
                                <w:p w:rsidR="00F374A1" w:rsidRDefault="00F374A1">
                                  <w:pPr>
                                    <w:pStyle w:val="Disclaimer"/>
                                  </w:pPr>
                                </w:p>
                              </w:tc>
                            </w:tr>
                          </w:tbl>
                          <w:p w:rsidR="00F374A1" w:rsidRDefault="00F374A1">
                            <w:pPr>
                              <w:pStyle w:val="Disclaim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isclaimerBox" o:spid="_x0000_s1029" type="#_x0000_t202" style="position:absolute;margin-left:43.7pt;margin-top:695.25pt;width:172.3pt;height:6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280"/>
                      </w:tblGrid>
                      <w:tr w:rsidR="00F374A1">
                        <w:trPr>
                          <w:trHeight w:val="2114"/>
                        </w:trPr>
                        <w:tc>
                          <w:tcPr>
                            <w:tcW w:w="3200" w:type="dxa"/>
                            <w:tcBorders>
                              <w:top w:val="nil"/>
                              <w:left w:val="nil"/>
                              <w:bottom w:val="nil"/>
                              <w:right w:val="nil"/>
                            </w:tcBorders>
                            <w:vAlign w:val="bottom"/>
                          </w:tcPr>
                          <w:p w:rsidR="00F374A1" w:rsidRDefault="00F374A1">
                            <w:pPr>
                              <w:pStyle w:val="Disclaimer"/>
                            </w:pPr>
                            <w:r>
                              <w:rPr>
                                <w:szCs w:val="11"/>
                              </w:rPr>
                              <w:t>This case study is for informational purposes only. MICROSOFT MAKES NO WARRANTIES, EXPRESS OR IMPLIED, IN THIS SUMMARY.</w:t>
                            </w:r>
                          </w:p>
                          <w:p w:rsidR="00F374A1" w:rsidRDefault="00F374A1">
                            <w:pPr>
                              <w:pStyle w:val="Disclaimer"/>
                              <w:rPr>
                                <w:szCs w:val="11"/>
                              </w:rPr>
                            </w:pPr>
                          </w:p>
                          <w:p w:rsidR="00F374A1" w:rsidRDefault="00F374A1" w:rsidP="00BE0DF9">
                            <w:pPr>
                              <w:pStyle w:val="Disclaimer"/>
                            </w:pPr>
                            <w:r>
                              <w:rPr>
                                <w:szCs w:val="11"/>
                              </w:rPr>
                              <w:t>Document published November 2010</w:t>
                            </w:r>
                          </w:p>
                        </w:tc>
                        <w:tc>
                          <w:tcPr>
                            <w:tcW w:w="280" w:type="dxa"/>
                            <w:tcBorders>
                              <w:top w:val="nil"/>
                              <w:left w:val="nil"/>
                              <w:bottom w:val="nil"/>
                              <w:right w:val="single" w:sz="8" w:space="0" w:color="A0A0A0"/>
                            </w:tcBorders>
                            <w:vAlign w:val="bottom"/>
                          </w:tcPr>
                          <w:p w:rsidR="00F374A1" w:rsidRDefault="00F374A1">
                            <w:pPr>
                              <w:pStyle w:val="Disclaimer"/>
                            </w:pPr>
                          </w:p>
                        </w:tc>
                      </w:tr>
                    </w:tbl>
                    <w:p w:rsidR="00F374A1" w:rsidRDefault="00F374A1">
                      <w:pPr>
                        <w:pStyle w:val="Disclaimer"/>
                      </w:pPr>
                    </w:p>
                  </w:txbxContent>
                </v:textbox>
                <w10:wrap anchorx="page" anchory="page"/>
                <w10:anchorlock/>
              </v:shape>
            </w:pict>
          </mc:Fallback>
        </mc:AlternateContent>
      </w:r>
      <w:r w:rsidR="00963AE5">
        <w:rPr>
          <w:noProof/>
        </w:rPr>
        <mc:AlternateContent>
          <mc:Choice Requires="wps">
            <w:drawing>
              <wp:anchor distT="0" distB="0" distL="114300" distR="114300" simplePos="0" relativeHeight="251655168" behindDoc="0" locked="1" layoutInCell="1" allowOverlap="1" wp14:anchorId="4CCA3CB3" wp14:editId="0587720D">
                <wp:simplePos x="0" y="0"/>
                <wp:positionH relativeFrom="page">
                  <wp:posOffset>542925</wp:posOffset>
                </wp:positionH>
                <wp:positionV relativeFrom="page">
                  <wp:posOffset>2057400</wp:posOffset>
                </wp:positionV>
                <wp:extent cx="1979930" cy="6543675"/>
                <wp:effectExtent l="0" t="0" r="1270" b="9525"/>
                <wp:wrapNone/>
                <wp:docPr id="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654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4A1" w:rsidRDefault="00F374A1">
                            <w:pPr>
                              <w:pStyle w:val="SectionHeading"/>
                            </w:pPr>
                            <w:r>
                              <w:t>For More Information</w:t>
                            </w:r>
                          </w:p>
                          <w:p w:rsidR="00F374A1" w:rsidRDefault="00F374A1">
                            <w:pPr>
                              <w:pStyle w:val="Bodycopy"/>
                            </w:pPr>
                            <w:r>
                              <w:t xml:space="preserve">For more information about Microsoft products and services, call the Microsoft Sales Information Center at (800) 426-9400. In Canada, call the Microsoft Canada Information Centre at (877) 568-2495. </w:t>
                            </w:r>
                            <w:r w:rsidRPr="00573B55">
                              <w:t>Customers in the United States and Canada who are deaf or hard-of-hearing can reach Microsoft text telephone (TTY/TDD) services at (800) 892-5234.</w:t>
                            </w:r>
                            <w:r>
                              <w:t xml:space="preserve"> Outside the 50 United States and Canada, please contact your local Microsoft subsidiary. To access information using the World Wide Web, go to:</w:t>
                            </w:r>
                          </w:p>
                          <w:p w:rsidR="00F374A1" w:rsidRDefault="0005321D">
                            <w:pPr>
                              <w:pStyle w:val="Bodycopy"/>
                            </w:pPr>
                            <w:hyperlink r:id="rId11" w:history="1">
                              <w:r w:rsidR="00F374A1" w:rsidRPr="00500DAB">
                                <w:rPr>
                                  <w:rStyle w:val="URL"/>
                                </w:rPr>
                                <w:t>www.microsoft.com</w:t>
                              </w:r>
                            </w:hyperlink>
                          </w:p>
                          <w:p w:rsidR="00F374A1" w:rsidRDefault="00F374A1">
                            <w:pPr>
                              <w:pStyle w:val="Bodycopy"/>
                            </w:pPr>
                          </w:p>
                          <w:p w:rsidR="00F374A1" w:rsidRDefault="00F374A1" w:rsidP="00BE0DF9">
                            <w:pPr>
                              <w:pStyle w:val="Bodycopy"/>
                            </w:pPr>
                            <w:r>
                              <w:t xml:space="preserve">For more information about CDW products and services, call </w:t>
                            </w:r>
                            <w:r>
                              <w:br/>
                              <w:t>(800) 750-4239 or visit the website at:</w:t>
                            </w:r>
                            <w:r w:rsidRPr="0025550E">
                              <w:rPr>
                                <w:rStyle w:val="URL"/>
                              </w:rPr>
                              <w:t xml:space="preserve"> </w:t>
                            </w:r>
                            <w:r w:rsidR="00364BB1">
                              <w:rPr>
                                <w:rStyle w:val="URL"/>
                              </w:rPr>
                              <w:br/>
                            </w:r>
                            <w:hyperlink r:id="rId12" w:history="1">
                              <w:r w:rsidRPr="00364BB1">
                                <w:rPr>
                                  <w:rStyle w:val="Hyperlink"/>
                                  <w:rFonts w:cs="Segoe UI"/>
                                </w:rPr>
                                <w:t>www.cdw.com</w:t>
                              </w:r>
                            </w:hyperlink>
                          </w:p>
                          <w:p w:rsidR="00F374A1" w:rsidRDefault="00F374A1">
                            <w:pPr>
                              <w:pStyle w:val="Bodycopy"/>
                            </w:pPr>
                          </w:p>
                          <w:p w:rsidR="00F374A1" w:rsidRDefault="00F374A1">
                            <w:pPr>
                              <w:pStyle w:val="Bodycopy"/>
                              <w:rPr>
                                <w:rStyle w:val="URL"/>
                              </w:rPr>
                            </w:pPr>
                            <w:r>
                              <w:t xml:space="preserve">For more information about Dialogic products and services, call </w:t>
                            </w:r>
                            <w:r>
                              <w:br/>
                              <w:t>(973) 967-6000 or visit the website at:</w:t>
                            </w:r>
                            <w:r w:rsidRPr="0025550E">
                              <w:rPr>
                                <w:rStyle w:val="URL"/>
                              </w:rPr>
                              <w:t xml:space="preserve"> </w:t>
                            </w:r>
                            <w:hyperlink r:id="rId13" w:history="1">
                              <w:r w:rsidRPr="0024374F">
                                <w:rPr>
                                  <w:rStyle w:val="Hyperlink"/>
                                  <w:rFonts w:cs="Segoe UI"/>
                                </w:rPr>
                                <w:t>www.dialogic.com</w:t>
                              </w:r>
                            </w:hyperlink>
                          </w:p>
                          <w:p w:rsidR="00F374A1" w:rsidRDefault="00963AE5" w:rsidP="00BE0DF9">
                            <w:pPr>
                              <w:pStyle w:val="Bodycopy"/>
                              <w:spacing w:line="240" w:lineRule="atLeast"/>
                              <w:rPr>
                                <w:rStyle w:val="URL"/>
                              </w:rPr>
                            </w:pPr>
                            <w:r>
                              <w:rPr>
                                <w:noProof/>
                              </w:rPr>
                              <w:drawing>
                                <wp:inline distT="0" distB="0" distL="0" distR="0" wp14:anchorId="2C64E3A7" wp14:editId="357E4BE5">
                                  <wp:extent cx="1181100" cy="447675"/>
                                  <wp:effectExtent l="0" t="0" r="0" b="9525"/>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p w:rsidR="00F374A1" w:rsidRDefault="00F374A1" w:rsidP="00096E60">
                            <w:pPr>
                              <w:pStyle w:val="Bodycopy"/>
                              <w:spacing w:after="120"/>
                              <w:rPr>
                                <w:rStyle w:val="URL"/>
                              </w:rPr>
                            </w:pPr>
                            <w:r>
                              <w:t xml:space="preserve">For more information about Plantronics products and services, call </w:t>
                            </w:r>
                            <w:r>
                              <w:br/>
                              <w:t>(800) Plantronics or visit the website at:</w:t>
                            </w:r>
                            <w:r w:rsidRPr="0025550E">
                              <w:rPr>
                                <w:rStyle w:val="URL"/>
                              </w:rPr>
                              <w:t xml:space="preserve"> </w:t>
                            </w:r>
                            <w:hyperlink r:id="rId15" w:history="1">
                              <w:r w:rsidRPr="0024374F">
                                <w:rPr>
                                  <w:rStyle w:val="Hyperlink"/>
                                  <w:rFonts w:cs="Segoe UI"/>
                                </w:rPr>
                                <w:t>www.plantronics.com</w:t>
                              </w:r>
                            </w:hyperlink>
                          </w:p>
                          <w:p w:rsidR="00F374A1" w:rsidRDefault="00963AE5" w:rsidP="00096E60">
                            <w:pPr>
                              <w:pStyle w:val="Bodycopy"/>
                              <w:spacing w:after="120" w:line="240" w:lineRule="atLeast"/>
                            </w:pPr>
                            <w:r>
                              <w:rPr>
                                <w:noProof/>
                                <w:sz w:val="2"/>
                              </w:rPr>
                              <w:drawing>
                                <wp:inline distT="0" distB="0" distL="0" distR="0" wp14:anchorId="49325BF2" wp14:editId="2BFE1EE5">
                                  <wp:extent cx="1114425" cy="342900"/>
                                  <wp:effectExtent l="0" t="0" r="9525" b="0"/>
                                  <wp:docPr id="6" name="Picture 5" descr="Bluetooth and hands-free headset solutions">
                                    <a:hlinkClick xmlns:a="http://schemas.openxmlformats.org/drawingml/2006/main" r:id="rId16" tooltip="&quot;Bluetooth and hands-free headset solu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tooth and hands-free headset solutions">
                                            <a:hlinkClick r:id="rId16" tooltip="&quot;Bluetooth and hands-free headset solutions&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4425" cy="342900"/>
                                          </a:xfrm>
                                          <a:prstGeom prst="rect">
                                            <a:avLst/>
                                          </a:prstGeom>
                                          <a:noFill/>
                                          <a:ln>
                                            <a:noFill/>
                                          </a:ln>
                                        </pic:spPr>
                                      </pic:pic>
                                    </a:graphicData>
                                  </a:graphic>
                                </wp:inline>
                              </w:drawing>
                            </w:r>
                          </w:p>
                          <w:p w:rsidR="00F374A1" w:rsidRDefault="00F374A1">
                            <w:pPr>
                              <w:pStyle w:val="Bodycopy"/>
                            </w:pPr>
                            <w:r>
                              <w:t>For more information about Polycom products and services, call (800) Polycom or visit the website at:</w:t>
                            </w:r>
                          </w:p>
                          <w:p w:rsidR="00F374A1" w:rsidRDefault="00364BB1">
                            <w:pPr>
                              <w:pStyle w:val="Bodycopy"/>
                            </w:pPr>
                            <w:hyperlink r:id="rId18" w:history="1">
                              <w:r w:rsidRPr="00364BB1">
                                <w:rPr>
                                  <w:rStyle w:val="Hyperlink"/>
                                  <w:rFonts w:cs="Segoe UI"/>
                                </w:rPr>
                                <w:t>www.polycom.com</w:t>
                              </w:r>
                            </w:hyperlink>
                          </w:p>
                          <w:p w:rsidR="00F374A1" w:rsidRDefault="00963AE5" w:rsidP="00BE0DF9">
                            <w:pPr>
                              <w:pStyle w:val="Bodycopy"/>
                              <w:spacing w:line="240" w:lineRule="atLeast"/>
                            </w:pPr>
                            <w:r>
                              <w:rPr>
                                <w:noProof/>
                              </w:rPr>
                              <w:drawing>
                                <wp:inline distT="0" distB="0" distL="0" distR="0" wp14:anchorId="4EF3F1B6" wp14:editId="7F8CA7A2">
                                  <wp:extent cx="1181100" cy="409575"/>
                                  <wp:effectExtent l="0" t="0" r="0" b="9525"/>
                                  <wp:docPr id="8" name="Picture 8" descr="Polycom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lycom Logo">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1100" cy="409575"/>
                                          </a:xfrm>
                                          <a:prstGeom prst="rect">
                                            <a:avLst/>
                                          </a:prstGeom>
                                          <a:noFill/>
                                          <a:ln>
                                            <a:noFill/>
                                          </a:ln>
                                        </pic:spPr>
                                      </pic:pic>
                                    </a:graphicData>
                                  </a:graphic>
                                </wp:inline>
                              </w:drawing>
                            </w:r>
                          </w:p>
                          <w:p w:rsidR="00F374A1" w:rsidRDefault="00F374A1">
                            <w:pPr>
                              <w:pStyle w:val="Bodycop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0" type="#_x0000_t202" style="position:absolute;margin-left:42.75pt;margin-top:162pt;width:155.9pt;height:515.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" stroked="f">
                <v:textbox inset="0,0,0,0">
                  <w:txbxContent>
                    <w:p w:rsidR="00F374A1" w:rsidRDefault="00F374A1">
                      <w:pPr>
                        <w:pStyle w:val="SectionHeading"/>
                      </w:pPr>
                      <w:r>
                        <w:t>For More Information</w:t>
                      </w:r>
                    </w:p>
                    <w:p w:rsidR="00F374A1" w:rsidRDefault="00F374A1">
                      <w:pPr>
                        <w:pStyle w:val="Bodycopy"/>
                      </w:pPr>
                      <w:r>
                        <w:t xml:space="preserve">For more information about Microsoft products and services, call the Microsoft Sales Information Center at (800) 426-9400. In Canada, call the Microsoft Canada Information Centre at (877) 568-2495. </w:t>
                      </w:r>
                      <w:r w:rsidRPr="00573B55">
                        <w:t>Customers in the United States and Canada who are deaf or hard-of-hearing can reach Microsoft text telephone (TTY/TDD) services at (800) 892-5234.</w:t>
                      </w:r>
                      <w:r>
                        <w:t xml:space="preserve"> Outside the 50 United States and Canada, please contact your local Microsoft subsidiary. To access information using the World Wide Web, go to:</w:t>
                      </w:r>
                    </w:p>
                    <w:p w:rsidR="00F374A1" w:rsidRDefault="0005321D">
                      <w:pPr>
                        <w:pStyle w:val="Bodycopy"/>
                      </w:pPr>
                      <w:hyperlink r:id="rId21" w:history="1">
                        <w:r w:rsidR="00F374A1" w:rsidRPr="00500DAB">
                          <w:rPr>
                            <w:rStyle w:val="URL"/>
                          </w:rPr>
                          <w:t>www.microsoft.com</w:t>
                        </w:r>
                      </w:hyperlink>
                    </w:p>
                    <w:p w:rsidR="00F374A1" w:rsidRDefault="00F374A1">
                      <w:pPr>
                        <w:pStyle w:val="Bodycopy"/>
                      </w:pPr>
                    </w:p>
                    <w:p w:rsidR="00F374A1" w:rsidRDefault="00F374A1" w:rsidP="00BE0DF9">
                      <w:pPr>
                        <w:pStyle w:val="Bodycopy"/>
                      </w:pPr>
                      <w:r>
                        <w:t xml:space="preserve">For more information about CDW products and services, call </w:t>
                      </w:r>
                      <w:r>
                        <w:br/>
                        <w:t>(800) 750-4239 or visit the website at:</w:t>
                      </w:r>
                      <w:r w:rsidRPr="0025550E">
                        <w:rPr>
                          <w:rStyle w:val="URL"/>
                        </w:rPr>
                        <w:t xml:space="preserve"> </w:t>
                      </w:r>
                      <w:r w:rsidR="00364BB1">
                        <w:rPr>
                          <w:rStyle w:val="URL"/>
                        </w:rPr>
                        <w:br/>
                      </w:r>
                      <w:hyperlink r:id="rId22" w:history="1">
                        <w:r w:rsidRPr="00364BB1">
                          <w:rPr>
                            <w:rStyle w:val="Hyperlink"/>
                            <w:rFonts w:cs="Segoe UI"/>
                          </w:rPr>
                          <w:t>www.cdw.com</w:t>
                        </w:r>
                      </w:hyperlink>
                    </w:p>
                    <w:p w:rsidR="00F374A1" w:rsidRDefault="00F374A1">
                      <w:pPr>
                        <w:pStyle w:val="Bodycopy"/>
                      </w:pPr>
                    </w:p>
                    <w:p w:rsidR="00F374A1" w:rsidRDefault="00F374A1">
                      <w:pPr>
                        <w:pStyle w:val="Bodycopy"/>
                        <w:rPr>
                          <w:rStyle w:val="URL"/>
                        </w:rPr>
                      </w:pPr>
                      <w:r>
                        <w:t xml:space="preserve">For more information about Dialogic products and services, call </w:t>
                      </w:r>
                      <w:r>
                        <w:br/>
                        <w:t>(973) 967-6000 or visit the website at:</w:t>
                      </w:r>
                      <w:r w:rsidRPr="0025550E">
                        <w:rPr>
                          <w:rStyle w:val="URL"/>
                        </w:rPr>
                        <w:t xml:space="preserve"> </w:t>
                      </w:r>
                      <w:hyperlink r:id="rId23" w:history="1">
                        <w:r w:rsidRPr="0024374F">
                          <w:rPr>
                            <w:rStyle w:val="Hyperlink"/>
                            <w:rFonts w:cs="Segoe UI"/>
                          </w:rPr>
                          <w:t>www.dialogic.com</w:t>
                        </w:r>
                      </w:hyperlink>
                    </w:p>
                    <w:p w:rsidR="00F374A1" w:rsidRDefault="00963AE5" w:rsidP="00BE0DF9">
                      <w:pPr>
                        <w:pStyle w:val="Bodycopy"/>
                        <w:spacing w:line="240" w:lineRule="atLeast"/>
                        <w:rPr>
                          <w:rStyle w:val="URL"/>
                        </w:rPr>
                      </w:pPr>
                      <w:r>
                        <w:rPr>
                          <w:noProof/>
                        </w:rPr>
                        <w:drawing>
                          <wp:inline distT="0" distB="0" distL="0" distR="0" wp14:anchorId="2C64E3A7" wp14:editId="357E4BE5">
                            <wp:extent cx="1181100" cy="447675"/>
                            <wp:effectExtent l="0" t="0" r="0" b="9525"/>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p w:rsidR="00F374A1" w:rsidRDefault="00F374A1" w:rsidP="00096E60">
                      <w:pPr>
                        <w:pStyle w:val="Bodycopy"/>
                        <w:spacing w:after="120"/>
                        <w:rPr>
                          <w:rStyle w:val="URL"/>
                        </w:rPr>
                      </w:pPr>
                      <w:r>
                        <w:t xml:space="preserve">For more information about Plantronics products and services, call </w:t>
                      </w:r>
                      <w:r>
                        <w:br/>
                        <w:t>(800) Plantronics or visit the website at:</w:t>
                      </w:r>
                      <w:r w:rsidRPr="0025550E">
                        <w:rPr>
                          <w:rStyle w:val="URL"/>
                        </w:rPr>
                        <w:t xml:space="preserve"> </w:t>
                      </w:r>
                      <w:hyperlink r:id="rId24" w:history="1">
                        <w:r w:rsidRPr="0024374F">
                          <w:rPr>
                            <w:rStyle w:val="Hyperlink"/>
                            <w:rFonts w:cs="Segoe UI"/>
                          </w:rPr>
                          <w:t>www.plantronics.com</w:t>
                        </w:r>
                      </w:hyperlink>
                    </w:p>
                    <w:p w:rsidR="00F374A1" w:rsidRDefault="00963AE5" w:rsidP="00096E60">
                      <w:pPr>
                        <w:pStyle w:val="Bodycopy"/>
                        <w:spacing w:after="120" w:line="240" w:lineRule="atLeast"/>
                      </w:pPr>
                      <w:r>
                        <w:rPr>
                          <w:noProof/>
                          <w:sz w:val="2"/>
                        </w:rPr>
                        <w:drawing>
                          <wp:inline distT="0" distB="0" distL="0" distR="0" wp14:anchorId="49325BF2" wp14:editId="2BFE1EE5">
                            <wp:extent cx="1114425" cy="342900"/>
                            <wp:effectExtent l="0" t="0" r="9525" b="0"/>
                            <wp:docPr id="6" name="Picture 5" descr="Bluetooth and hands-free headset solutions">
                              <a:hlinkClick xmlns:a="http://schemas.openxmlformats.org/drawingml/2006/main" r:id="rId16" tooltip="&quot;Bluetooth and hands-free headset solu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tooth and hands-free headset solutions">
                                      <a:hlinkClick r:id="rId16" tooltip="&quot;Bluetooth and hands-free headset solutions&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4425" cy="342900"/>
                                    </a:xfrm>
                                    <a:prstGeom prst="rect">
                                      <a:avLst/>
                                    </a:prstGeom>
                                    <a:noFill/>
                                    <a:ln>
                                      <a:noFill/>
                                    </a:ln>
                                  </pic:spPr>
                                </pic:pic>
                              </a:graphicData>
                            </a:graphic>
                          </wp:inline>
                        </w:drawing>
                      </w:r>
                    </w:p>
                    <w:p w:rsidR="00F374A1" w:rsidRDefault="00F374A1">
                      <w:pPr>
                        <w:pStyle w:val="Bodycopy"/>
                      </w:pPr>
                      <w:r>
                        <w:t>For more information about Polycom products and services, call (800) Polycom or visit the website at:</w:t>
                      </w:r>
                    </w:p>
                    <w:p w:rsidR="00F374A1" w:rsidRDefault="00364BB1">
                      <w:pPr>
                        <w:pStyle w:val="Bodycopy"/>
                      </w:pPr>
                      <w:hyperlink r:id="rId25" w:history="1">
                        <w:r w:rsidRPr="00364BB1">
                          <w:rPr>
                            <w:rStyle w:val="Hyperlink"/>
                            <w:rFonts w:cs="Segoe UI"/>
                          </w:rPr>
                          <w:t>www.polycom.com</w:t>
                        </w:r>
                      </w:hyperlink>
                    </w:p>
                    <w:p w:rsidR="00F374A1" w:rsidRDefault="00963AE5" w:rsidP="00BE0DF9">
                      <w:pPr>
                        <w:pStyle w:val="Bodycopy"/>
                        <w:spacing w:line="240" w:lineRule="atLeast"/>
                      </w:pPr>
                      <w:r>
                        <w:rPr>
                          <w:noProof/>
                        </w:rPr>
                        <w:drawing>
                          <wp:inline distT="0" distB="0" distL="0" distR="0" wp14:anchorId="4EF3F1B6" wp14:editId="7F8CA7A2">
                            <wp:extent cx="1181100" cy="409575"/>
                            <wp:effectExtent l="0" t="0" r="0" b="9525"/>
                            <wp:docPr id="8" name="Picture 8" descr="Polycom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lycom Logo">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1100" cy="409575"/>
                                    </a:xfrm>
                                    <a:prstGeom prst="rect">
                                      <a:avLst/>
                                    </a:prstGeom>
                                    <a:noFill/>
                                    <a:ln>
                                      <a:noFill/>
                                    </a:ln>
                                  </pic:spPr>
                                </pic:pic>
                              </a:graphicData>
                            </a:graphic>
                          </wp:inline>
                        </w:drawing>
                      </w:r>
                    </w:p>
                    <w:p w:rsidR="00F374A1" w:rsidRDefault="00F374A1">
                      <w:pPr>
                        <w:pStyle w:val="Bodycopy"/>
                      </w:pPr>
                    </w:p>
                  </w:txbxContent>
                </v:textbox>
                <w10:wrap anchorx="page" anchory="page"/>
                <w10:anchorlock/>
              </v:shape>
            </w:pict>
          </mc:Fallback>
        </mc:AlternateContent>
      </w:r>
      <w:r>
        <w:rPr>
          <w:noProof/>
          <w:sz w:val="20"/>
        </w:rPr>
        <w:t>Microsoft Lync Server 2010</w:t>
      </w:r>
    </w:p>
    <w:p w:rsidR="00F374A1" w:rsidRPr="00840700" w:rsidRDefault="00F374A1" w:rsidP="00840700">
      <w:pPr>
        <w:pStyle w:val="Bodycopy"/>
        <w:rPr>
          <w:color w:val="555555"/>
          <w:sz w:val="23"/>
          <w:szCs w:val="23"/>
        </w:rPr>
      </w:pPr>
      <w:r w:rsidRPr="00CD3E8A">
        <w:t>Microsoft Lync Server 2010 ushers in a new connected user experience that transforms every communication into an interaction that is more collaborative and engaging and that is accessible from anywhere. For IT, the benefits are equally powerful, with a highly secure and reliable communications system that works with existing tools and systems for easier management, lower cost of ownership, smoother deployment and migration, and greater choice and flexibility.</w:t>
      </w:r>
    </w:p>
    <w:p w:rsidR="00F374A1" w:rsidRDefault="00F374A1">
      <w:pPr>
        <w:pStyle w:val="Bodycopy"/>
      </w:pPr>
    </w:p>
    <w:p w:rsidR="00F374A1" w:rsidRDefault="00F374A1">
      <w:pPr>
        <w:pStyle w:val="Bodycopy"/>
      </w:pPr>
      <w:r>
        <w:t>For more information about Microsoft Lync Server 2010, go to:</w:t>
      </w:r>
    </w:p>
    <w:p w:rsidR="00F374A1" w:rsidRPr="00840700" w:rsidRDefault="0005321D" w:rsidP="00840700">
      <w:pPr>
        <w:rPr>
          <w:color w:val="1F497D"/>
        </w:rPr>
      </w:pPr>
      <w:hyperlink r:id="rId26" w:history="1">
        <w:r w:rsidR="00F374A1" w:rsidRPr="0024374F">
          <w:rPr>
            <w:rStyle w:val="Hyperlink"/>
            <w:rFonts w:cs="Segoe UI"/>
          </w:rPr>
          <w:t>www.microsoft.com/lync</w:t>
        </w:r>
      </w:hyperlink>
    </w:p>
    <w:p w:rsidR="00F374A1" w:rsidRDefault="00F374A1">
      <w:pPr>
        <w:pStyle w:val="Bodycopy"/>
      </w:pPr>
    </w:p>
    <w:p w:rsidR="00F374A1" w:rsidRPr="00624DF1" w:rsidRDefault="00F374A1">
      <w:pPr>
        <w:pStyle w:val="Bodycopy"/>
        <w:rPr>
          <w:rStyle w:val="URL"/>
        </w:rPr>
      </w:pPr>
    </w:p>
    <w:sectPr w:rsidR="00F374A1" w:rsidRPr="00624DF1" w:rsidSect="00CD23D2">
      <w:headerReference w:type="default" r:id="rId27"/>
      <w:footerReference w:type="default" r:id="rId28"/>
      <w:pgSz w:w="12242" w:h="15842" w:code="1"/>
      <w:pgMar w:top="3240" w:right="851" w:bottom="1320" w:left="4536" w:header="0" w:footer="60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21D" w:rsidRDefault="0005321D">
      <w:r>
        <w:separator/>
      </w:r>
    </w:p>
  </w:endnote>
  <w:endnote w:type="continuationSeparator" w:id="0">
    <w:p w:rsidR="0005321D" w:rsidRDefault="0005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A1" w:rsidRDefault="00F374A1">
    <w:pPr>
      <w:pStyle w:val="Footer"/>
      <w:tabs>
        <w:tab w:val="left" w:pos="2760"/>
      </w:tabs>
      <w:jc w:val="right"/>
    </w:pPr>
    <w:r>
      <w:fldChar w:fldCharType="begin"/>
    </w:r>
    <w:r>
      <w:instrText xml:space="preserve"> if </w:instrText>
    </w:r>
    <w:r>
      <w:rPr>
        <w:rStyle w:val="PageNumber"/>
        <w:rFonts w:cs="Segoe UI"/>
      </w:rPr>
      <w:fldChar w:fldCharType="begin"/>
    </w:r>
    <w:r>
      <w:rPr>
        <w:rStyle w:val="PageNumber"/>
        <w:rFonts w:cs="Segoe UI"/>
      </w:rPr>
      <w:instrText xml:space="preserve"> PAGE </w:instrText>
    </w:r>
    <w:r>
      <w:rPr>
        <w:rStyle w:val="PageNumber"/>
        <w:rFonts w:cs="Segoe UI"/>
      </w:rPr>
      <w:fldChar w:fldCharType="separate"/>
    </w:r>
    <w:r w:rsidR="00C51060">
      <w:rPr>
        <w:rStyle w:val="PageNumber"/>
        <w:rFonts w:cs="Segoe UI"/>
        <w:noProof/>
      </w:rPr>
      <w:instrText>6</w:instrText>
    </w:r>
    <w:r>
      <w:rPr>
        <w:rStyle w:val="PageNumber"/>
        <w:rFonts w:cs="Segoe UI"/>
      </w:rPr>
      <w:fldChar w:fldCharType="end"/>
    </w:r>
    <w:r>
      <w:rPr>
        <w:rStyle w:val="PageNumber"/>
        <w:rFonts w:cs="Segoe UI"/>
      </w:rPr>
      <w:instrText xml:space="preserve"> = </w:instrText>
    </w:r>
    <w:r>
      <w:rPr>
        <w:rStyle w:val="PageNumber"/>
        <w:rFonts w:cs="Segoe UI"/>
      </w:rPr>
      <w:fldChar w:fldCharType="begin"/>
    </w:r>
    <w:r>
      <w:rPr>
        <w:rStyle w:val="PageNumber"/>
        <w:rFonts w:cs="Segoe UI"/>
      </w:rPr>
      <w:instrText xml:space="preserve"> NUMPAGES </w:instrText>
    </w:r>
    <w:r>
      <w:rPr>
        <w:rStyle w:val="PageNumber"/>
        <w:rFonts w:cs="Segoe UI"/>
      </w:rPr>
      <w:fldChar w:fldCharType="separate"/>
    </w:r>
    <w:r w:rsidR="00C51060">
      <w:rPr>
        <w:rStyle w:val="PageNumber"/>
        <w:rFonts w:cs="Segoe UI"/>
        <w:noProof/>
      </w:rPr>
      <w:instrText>6</w:instrText>
    </w:r>
    <w:r>
      <w:rPr>
        <w:rStyle w:val="PageNumber"/>
        <w:rFonts w:cs="Segoe UI"/>
      </w:rPr>
      <w:fldChar w:fldCharType="end"/>
    </w:r>
    <w:r>
      <w:rPr>
        <w:rStyle w:val="PageNumber"/>
        <w:rFonts w:cs="Segoe UI"/>
      </w:rPr>
      <w:instrText xml:space="preserve"> </w:instrText>
    </w:r>
    <w:r w:rsidR="00963AE5">
      <w:rPr>
        <w:noProof/>
        <w:spacing w:val="20"/>
        <w:sz w:val="16"/>
        <w:lang w:val="en-US"/>
      </w:rPr>
      <w:drawing>
        <wp:inline distT="0" distB="0" distL="0" distR="0" wp14:anchorId="71E703A9" wp14:editId="46846D25">
          <wp:extent cx="1981200" cy="885825"/>
          <wp:effectExtent l="0" t="0" r="0" b="9525"/>
          <wp:docPr id="9" name="Picture 9"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croso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885825"/>
                  </a:xfrm>
                  <a:prstGeom prst="rect">
                    <a:avLst/>
                  </a:prstGeom>
                  <a:noFill/>
                  <a:ln>
                    <a:noFill/>
                  </a:ln>
                </pic:spPr>
              </pic:pic>
            </a:graphicData>
          </a:graphic>
        </wp:inline>
      </w:drawing>
    </w:r>
    <w:r>
      <w:rPr>
        <w:rStyle w:val="PageNumber"/>
        <w:rFonts w:cs="Segoe UI"/>
      </w:rPr>
      <w:instrText xml:space="preserve"> </w:instrText>
    </w:r>
    <w:r>
      <w:instrText xml:space="preserve">"" </w:instrText>
    </w:r>
    <w:r w:rsidR="00C51060">
      <w:fldChar w:fldCharType="separate"/>
    </w:r>
    <w:r w:rsidR="00C51060">
      <w:rPr>
        <w:noProof/>
        <w:spacing w:val="20"/>
        <w:sz w:val="16"/>
        <w:lang w:val="en-US"/>
      </w:rPr>
      <w:drawing>
        <wp:inline distT="0" distB="0" distL="0" distR="0" wp14:anchorId="71E703A9" wp14:editId="46846D25">
          <wp:extent cx="1981200" cy="885825"/>
          <wp:effectExtent l="0" t="0" r="0" b="9525"/>
          <wp:docPr id="87" name="Picture 87"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croso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885825"/>
                  </a:xfrm>
                  <a:prstGeom prst="rect">
                    <a:avLst/>
                  </a:prstGeom>
                  <a:noFill/>
                  <a:ln>
                    <a:noFill/>
                  </a:ln>
                </pic:spPr>
              </pic:pic>
            </a:graphicData>
          </a:graphic>
        </wp:inline>
      </w:drawing>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21D" w:rsidRDefault="0005321D">
      <w:r>
        <w:separator/>
      </w:r>
    </w:p>
  </w:footnote>
  <w:footnote w:type="continuationSeparator" w:id="0">
    <w:p w:rsidR="0005321D" w:rsidRDefault="00053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A1" w:rsidRDefault="00963AE5">
    <w:pPr>
      <w:pStyle w:val="Header"/>
    </w:pPr>
    <w:r>
      <w:rPr>
        <w:noProof/>
        <w:lang w:val="en-US" w:bidi="ar-SA"/>
      </w:rPr>
      <mc:AlternateContent>
        <mc:Choice Requires="wps">
          <w:drawing>
            <wp:anchor distT="0" distB="0" distL="114298" distR="114298" simplePos="0" relativeHeight="251658240" behindDoc="1" locked="0" layoutInCell="1" allowOverlap="1" wp14:anchorId="3F639A95" wp14:editId="6B2E1746">
              <wp:simplePos x="0" y="0"/>
              <wp:positionH relativeFrom="page">
                <wp:posOffset>2696844</wp:posOffset>
              </wp:positionH>
              <wp:positionV relativeFrom="page">
                <wp:posOffset>2052320</wp:posOffset>
              </wp:positionV>
              <wp:extent cx="0" cy="7162800"/>
              <wp:effectExtent l="0" t="0" r="19050" b="19050"/>
              <wp:wrapNone/>
              <wp:docPr id="1" name="ThinGreen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162800"/>
                      </a:xfrm>
                      <a:prstGeom prst="line">
                        <a:avLst/>
                      </a:prstGeom>
                      <a:noFill/>
                      <a:ln w="9525">
                        <a:solidFill>
                          <a:srgbClr val="A0A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hinGreenLine" o:spid="_x0000_s1026" style="position:absolute;flip:x;z-index:-25165824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212.35pt,161.6pt" to="212.35pt,7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" strokecolor="#a0a0a0">
              <w10:wrap anchorx="page" anchory="page"/>
            </v:line>
          </w:pict>
        </mc:Fallback>
      </mc:AlternateContent>
    </w:r>
    <w:r>
      <w:rPr>
        <w:noProof/>
        <w:lang w:val="en-US" w:bidi="ar-SA"/>
      </w:rPr>
      <w:drawing>
        <wp:anchor distT="0" distB="0" distL="114300" distR="114300" simplePos="0" relativeHeight="251657216" behindDoc="1" locked="0" layoutInCell="0" allowOverlap="1" wp14:anchorId="623FCDC4" wp14:editId="44C5C36D">
          <wp:simplePos x="0" y="0"/>
          <wp:positionH relativeFrom="page">
            <wp:posOffset>0</wp:posOffset>
          </wp:positionH>
          <wp:positionV relativeFrom="page">
            <wp:posOffset>0</wp:posOffset>
          </wp:positionV>
          <wp:extent cx="7772400" cy="918210"/>
          <wp:effectExtent l="0" t="0" r="0" b="0"/>
          <wp:wrapNone/>
          <wp:docPr id="2" name="Picture 51" descr="Server Sub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rver Sub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8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FB2B416"/>
    <w:lvl w:ilvl="0">
      <w:start w:val="1"/>
      <w:numFmt w:val="decimal"/>
      <w:lvlText w:val="%1."/>
      <w:lvlJc w:val="left"/>
      <w:pPr>
        <w:tabs>
          <w:tab w:val="num" w:pos="0"/>
        </w:tabs>
        <w:ind w:left="1152" w:hanging="1152"/>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C0622374"/>
    <w:lvl w:ilvl="0" w:tplc="859C5C50">
      <w:start w:val="1"/>
      <w:numFmt w:val="bullet"/>
      <w:lvlRestart w:val="0"/>
      <w:pStyle w:val="Bullet"/>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CED674A6"/>
    <w:lvl w:ilvl="0" w:tplc="A7A609F8">
      <w:start w:val="1"/>
      <w:numFmt w:val="bullet"/>
      <w:pStyle w:val="BulletGrey"/>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7F74B0"/>
    <w:multiLevelType w:val="multilevel"/>
    <w:tmpl w:val="F108618C"/>
    <w:lvl w:ilvl="0">
      <w:start w:val="1"/>
      <w:numFmt w:val="bullet"/>
      <w:lvlText w:val=""/>
      <w:lvlJc w:val="left"/>
      <w:pPr>
        <w:tabs>
          <w:tab w:val="num" w:pos="360"/>
        </w:tabs>
        <w:ind w:left="360" w:hanging="360"/>
      </w:pPr>
      <w:rPr>
        <w:rFonts w:ascii="Wingdings" w:hAnsi="Wingdings" w:hint="default"/>
        <w:color w:val="666666"/>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19B337B"/>
    <w:multiLevelType w:val="multilevel"/>
    <w:tmpl w:val="D79AD35E"/>
    <w:lvl w:ilvl="0">
      <w:start w:val="1"/>
      <w:numFmt w:val="bullet"/>
      <w:lvlRestart w:val="0"/>
      <w:lvlText w:val=""/>
      <w:lvlJc w:val="left"/>
      <w:pPr>
        <w:tabs>
          <w:tab w:val="num" w:pos="181"/>
        </w:tabs>
        <w:ind w:left="181" w:hanging="181"/>
      </w:pPr>
      <w:rPr>
        <w:rFonts w:ascii="Times New Roman" w:hAnsi="Times New Roman" w:hint="default"/>
        <w:color w:val="00CCF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3140D9"/>
    <w:multiLevelType w:val="hybridMultilevel"/>
    <w:tmpl w:val="BEB23ABE"/>
    <w:lvl w:ilvl="0" w:tplc="50ECCCBA">
      <w:start w:val="1"/>
      <w:numFmt w:val="bullet"/>
      <w:lvlRestart w:val="0"/>
      <w:pStyle w:val="Bulletbold"/>
      <w:lvlText w:val=""/>
      <w:lvlJc w:val="left"/>
      <w:pPr>
        <w:tabs>
          <w:tab w:val="num" w:pos="360"/>
        </w:tabs>
        <w:ind w:left="360" w:hanging="360"/>
      </w:pPr>
      <w:rPr>
        <w:rFonts w:ascii="Wingdings" w:hAnsi="Wingdings" w:hint="default"/>
        <w:color w:val="0099FF"/>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FE4487"/>
    <w:multiLevelType w:val="singleLevel"/>
    <w:tmpl w:val="86EEE6A8"/>
    <w:lvl w:ilvl="0">
      <w:start w:val="1"/>
      <w:numFmt w:val="decimal"/>
      <w:pStyle w:val="TOC2"/>
      <w:lvlText w:val="%1."/>
      <w:lvlJc w:val="left"/>
      <w:pPr>
        <w:tabs>
          <w:tab w:val="num" w:pos="360"/>
        </w:tabs>
        <w:ind w:left="360" w:hanging="360"/>
      </w:pPr>
      <w:rPr>
        <w:rFonts w:cs="Times New Roman"/>
      </w:rPr>
    </w:lvl>
  </w:abstractNum>
  <w:abstractNum w:abstractNumId="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nsid w:val="4F147D09"/>
    <w:multiLevelType w:val="hybridMultilevel"/>
    <w:tmpl w:val="E51870BA"/>
    <w:lvl w:ilvl="0" w:tplc="515A4410">
      <w:start w:val="1"/>
      <w:numFmt w:val="bullet"/>
      <w:lvlRestart w:val="0"/>
      <w:lvlText w:val=""/>
      <w:lvlJc w:val="left"/>
      <w:pPr>
        <w:tabs>
          <w:tab w:val="num" w:pos="360"/>
        </w:tabs>
        <w:ind w:left="360" w:hanging="36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3F4638"/>
    <w:multiLevelType w:val="multilevel"/>
    <w:tmpl w:val="21565376"/>
    <w:lvl w:ilvl="0">
      <w:start w:val="1"/>
      <w:numFmt w:val="bullet"/>
      <w:lvlText w:val=""/>
      <w:lvlJc w:val="left"/>
      <w:pPr>
        <w:tabs>
          <w:tab w:val="num" w:pos="181"/>
        </w:tabs>
        <w:ind w:left="181" w:hanging="181"/>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2">
    <w:nsid w:val="66465CA2"/>
    <w:multiLevelType w:val="multilevel"/>
    <w:tmpl w:val="0B98191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745A6C05"/>
    <w:multiLevelType w:val="multilevel"/>
    <w:tmpl w:val="BF965A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76601B23"/>
    <w:multiLevelType w:val="hybridMultilevel"/>
    <w:tmpl w:val="18B89D5A"/>
    <w:lvl w:ilvl="0" w:tplc="6F6AD104">
      <w:start w:val="1"/>
      <w:numFmt w:val="bullet"/>
      <w:lvlRestart w:val="0"/>
      <w:pStyle w:val="Bulletcolored"/>
      <w:lvlText w:val=""/>
      <w:lvlJc w:val="left"/>
      <w:pPr>
        <w:tabs>
          <w:tab w:val="num" w:pos="181"/>
        </w:tabs>
        <w:ind w:left="181" w:hanging="181"/>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679401A"/>
    <w:multiLevelType w:val="multilevel"/>
    <w:tmpl w:val="9B684C5E"/>
    <w:lvl w:ilvl="0">
      <w:start w:val="1"/>
      <w:numFmt w:val="bullet"/>
      <w:lvlText w:val=""/>
      <w:lvlJc w:val="left"/>
      <w:pPr>
        <w:tabs>
          <w:tab w:val="num" w:pos="181"/>
        </w:tabs>
        <w:ind w:left="181" w:hanging="181"/>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72356EF"/>
    <w:multiLevelType w:val="multilevel"/>
    <w:tmpl w:val="70CCD2F0"/>
    <w:lvl w:ilvl="0">
      <w:start w:val="1"/>
      <w:numFmt w:val="decimal"/>
      <w:lvlText w:val="%1"/>
      <w:lvlJc w:val="left"/>
      <w:pPr>
        <w:tabs>
          <w:tab w:val="num" w:pos="454"/>
        </w:tabs>
        <w:ind w:left="454" w:hanging="454"/>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798E19F2"/>
    <w:multiLevelType w:val="multilevel"/>
    <w:tmpl w:val="C9EAA246"/>
    <w:lvl w:ilvl="0">
      <w:start w:val="1"/>
      <w:numFmt w:val="bullet"/>
      <w:lvlRestart w:val="0"/>
      <w:lvlText w:val=""/>
      <w:lvlJc w:val="left"/>
      <w:pPr>
        <w:tabs>
          <w:tab w:val="num" w:pos="360"/>
        </w:tabs>
        <w:ind w:left="360" w:hanging="360"/>
      </w:pPr>
      <w:rPr>
        <w:rFonts w:ascii="Wingdings" w:hAnsi="Wingdings" w:hint="default"/>
        <w:color w:val="0099FF"/>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1"/>
  </w:num>
  <w:num w:numId="4">
    <w:abstractNumId w:val="7"/>
  </w:num>
  <w:num w:numId="5">
    <w:abstractNumId w:val="1"/>
  </w:num>
  <w:num w:numId="6">
    <w:abstractNumId w:val="16"/>
  </w:num>
  <w:num w:numId="7">
    <w:abstractNumId w:val="3"/>
  </w:num>
  <w:num w:numId="8">
    <w:abstractNumId w:val="1"/>
  </w:num>
  <w:num w:numId="9">
    <w:abstractNumId w:val="6"/>
  </w:num>
  <w:num w:numId="10">
    <w:abstractNumId w:val="2"/>
  </w:num>
  <w:num w:numId="11">
    <w:abstractNumId w:val="9"/>
  </w:num>
  <w:num w:numId="12">
    <w:abstractNumId w:val="17"/>
  </w:num>
  <w:num w:numId="13">
    <w:abstractNumId w:val="4"/>
  </w:num>
  <w:num w:numId="14">
    <w:abstractNumId w:val="14"/>
  </w:num>
  <w:num w:numId="15">
    <w:abstractNumId w:val="15"/>
  </w:num>
  <w:num w:numId="16">
    <w:abstractNumId w:val="10"/>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lp1664V3PGKRvK7N2uTRSg/zB4=" w:salt="rQ+p7QHh6X+Tge/WILFUuQ=="/>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ATED" w:val="1"/>
    <w:docVar w:name="CHKITEM" w:val="0"/>
    <w:docVar w:name="ColorHalfRGB" w:val="12632256"/>
    <w:docVar w:name="ColorName" w:val="Gray"/>
    <w:docVar w:name="ColorRGB" w:val="10526880"/>
    <w:docVar w:name="ComboBox1_ListCount" w:val="0"/>
    <w:docVar w:name="ComboBox1_ListIndex" w:val="-1"/>
    <w:docVar w:name="lbColour_0_0" w:val="Blue"/>
    <w:docVar w:name="lbColour_0_1" w:val="13147936"/>
    <w:docVar w:name="lbColour_0_2" w:val="16765585"/>
    <w:docVar w:name="lbColour_0_SELECTED" w:val="0"/>
    <w:docVar w:name="lbColour_1_0" w:val="Gray"/>
    <w:docVar w:name="lbColour_1_1" w:val="10526880"/>
    <w:docVar w:name="lbColour_1_2" w:val="12632256"/>
    <w:docVar w:name="lbColour_1_SELECTED" w:val="-1"/>
    <w:docVar w:name="lbColour_2_0" w:val="Red"/>
    <w:docVar w:name="lbColour_2_1" w:val="3614106"/>
    <w:docVar w:name="lbColour_2_2" w:val="9019391"/>
    <w:docVar w:name="lbColour_2_SELECTED" w:val="0"/>
    <w:docVar w:name="lbColour_3_0" w:val="Green"/>
    <w:docVar w:name="lbColour_3_1" w:val="6337668"/>
    <w:docVar w:name="lbColour_3_2" w:val="11004349"/>
    <w:docVar w:name="lbColour_3_SELECTED" w:val="0"/>
    <w:docVar w:name="lbColour_4_0" w:val="Yellow1"/>
    <w:docVar w:name="lbColour_4_1" w:val="2982852"/>
    <w:docVar w:name="lbColour_4_2" w:val="12632256"/>
    <w:docVar w:name="lbColour_4_SELECTED" w:val="0"/>
    <w:docVar w:name="lbColour_5_0" w:val="Yellow2"/>
    <w:docVar w:name="lbColour_5_1" w:val="1164031"/>
    <w:docVar w:name="lbColour_5_2" w:val="12632256"/>
    <w:docVar w:name="lbColour_5_SELECTED" w:val="0"/>
    <w:docVar w:name="lbColour_6_0" w:val="Orange"/>
    <w:docVar w:name="lbColour_6_1" w:val="37870"/>
    <w:docVar w:name="lbColour_6_2" w:val="12632256"/>
    <w:docVar w:name="lbColour_6_SELECTED" w:val="0"/>
    <w:docVar w:name="lbColour_ListCount" w:val="7"/>
    <w:docVar w:name="lbColour_ListIndex" w:val="1"/>
    <w:docVar w:name="lbList_0_0" w:val="Microsoft Office"/>
    <w:docVar w:name="lbList_0_1" w:val="Microsoft Office Communications Server 2007 R2"/>
    <w:docVar w:name="lbList_0_2" w:val="070"/>
    <w:docVar w:name="lbList_0_SELECTED" w:val="0"/>
    <w:docVar w:name="lbList_1_0" w:val="Microsoft Office"/>
    <w:docVar w:name="lbList_1_1" w:val="Microsoft Office Communicator 2007 R2"/>
    <w:docVar w:name="lbList_1_2" w:val="073"/>
    <w:docVar w:name="lbList_1_SELECTED" w:val="-1"/>
    <w:docVar w:name="lbList_ListCount" w:val="2"/>
    <w:docVar w:name="lbList_ListIndex" w:val="1"/>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ng Maps"/>
    <w:docVar w:name="lbProductList_10_SELECTED" w:val="0"/>
    <w:docVar w:name="lbProductList_11_0" w:val="Biztalk"/>
    <w:docVar w:name="lbProductList_11_SELECTED" w:val="0"/>
    <w:docVar w:name="lbProductList_12_0" w:val="CMS"/>
    <w:docVar w:name="lbProductList_12_SELECTED" w:val="0"/>
    <w:docVar w:name="lbProductList_13_0" w:val="Commerce Server"/>
    <w:docVar w:name="lbProductList_13_SELECTED" w:val="0"/>
    <w:docVar w:name="lbProductList_14_0" w:val="Communications Sector"/>
    <w:docVar w:name="lbProductList_14_SELECTED" w:val="0"/>
    <w:docVar w:name="lbProductList_15_0" w:val="Dynamics"/>
    <w:docVar w:name="lbProductList_15_SELECTED" w:val="0"/>
    <w:docVar w:name="lbProductList_16_0" w:val="Enterprise Integration"/>
    <w:docVar w:name="lbProductList_16_SELECTED" w:val="0"/>
    <w:docVar w:name="lbProductList_17_0" w:val="Exchange 2000"/>
    <w:docVar w:name="lbProductList_17_SELECTED" w:val="0"/>
    <w:docVar w:name="lbProductList_18_0" w:val="Exchange 2003"/>
    <w:docVar w:name="lbProductList_18_SELECTED" w:val="0"/>
    <w:docVar w:name="lbProductList_19_0" w:val="Exchange 2007"/>
    <w:docVar w:name="lbProductList_19_SELECTED" w:val="0"/>
    <w:docVar w:name="lbProductList_2_0" w:val=".NET"/>
    <w:docVar w:name="lbProductList_2_SELECTED" w:val="0"/>
    <w:docVar w:name="lbProductList_20_0" w:val="Exchange 2010"/>
    <w:docVar w:name="lbProductList_20_SELECTED" w:val="-1"/>
    <w:docVar w:name="lbProductList_21_0" w:val="Expression"/>
    <w:docVar w:name="lbProductList_21_SELECTED" w:val="0"/>
    <w:docVar w:name="lbProductList_22_0" w:val="Forefront"/>
    <w:docVar w:name="lbProductList_22_SELECTED" w:val="0"/>
    <w:docVar w:name="lbProductList_23_0" w:val="Groove Virtual Office"/>
    <w:docVar w:name="lbProductList_23_SELECTED" w:val="0"/>
    <w:docVar w:name="lbProductList_24_0" w:val="Higher Education"/>
    <w:docVar w:name="lbProductList_24_SELECTED" w:val="0"/>
    <w:docVar w:name="lbProductList_25_0" w:val="Internet Business"/>
    <w:docVar w:name="lbProductList_25_SELECTED" w:val="0"/>
    <w:docVar w:name="lbProductList_26_0" w:val="Interoperability"/>
    <w:docVar w:name="lbProductList_26_SELECTED" w:val="0"/>
    <w:docVar w:name="lbProductList_27_0" w:val="IO"/>
    <w:docVar w:name="lbProductList_27_SELECTED" w:val="0"/>
    <w:docVar w:name="lbProductList_28_0" w:val="ISA"/>
    <w:docVar w:name="lbProductList_28_SELECTED" w:val="0"/>
    <w:docVar w:name="lbProductList_29_0" w:val="ISV Royalty Licensing Program"/>
    <w:docVar w:name="lbProductList_29_SELECTED" w:val="0"/>
    <w:docVar w:name="lbProductList_3_0" w:val="Active Directory"/>
    <w:docVar w:name="lbProductList_3_SELECTED" w:val="0"/>
    <w:docVar w:name="lbProductList_30_0" w:val="Macintosh Business Unit"/>
    <w:docVar w:name="lbProductList_30_SELECTED" w:val="0"/>
    <w:docVar w:name="lbProductList_31_0" w:val="MBS"/>
    <w:docVar w:name="lbProductList_31_SELECTED" w:val="0"/>
    <w:docVar w:name="lbProductList_32_0" w:val="MCSE"/>
    <w:docVar w:name="lbProductList_32_SELECTED" w:val="0"/>
    <w:docVar w:name="lbProductList_33_0" w:val="Microsoft Desktop Optimization Pack"/>
    <w:docVar w:name="lbProductList_33_SELECTED" w:val="0"/>
    <w:docVar w:name="lbProductList_34_0" w:val="Microsoft Financing"/>
    <w:docVar w:name="lbProductList_34_SELECTED" w:val="0"/>
    <w:docVar w:name="lbProductList_35_0" w:val="Microsoft Learning"/>
    <w:docVar w:name="lbProductList_35_SELECTED" w:val="0"/>
    <w:docVar w:name="lbProductList_36_0" w:val="Microsoft Online Services"/>
    <w:docVar w:name="lbProductList_36_SELECTED" w:val="0"/>
    <w:docVar w:name="lbProductList_37_0" w:val="Microsoft Server"/>
    <w:docVar w:name="lbProductList_37_SELECTED" w:val="0"/>
    <w:docVar w:name="lbProductList_38_0" w:val="Microsoft Services"/>
    <w:docVar w:name="lbProductList_38_SELECTED" w:val="0"/>
    <w:docVar w:name="lbProductList_39_0" w:val="Microsoft Surface"/>
    <w:docVar w:name="lbProductList_39_SELECTED" w:val="0"/>
    <w:docVar w:name="lbProductList_4_0" w:val="Amalga"/>
    <w:docVar w:name="lbProductList_4_SELECTED" w:val="0"/>
    <w:docVar w:name="lbProductList_40_0" w:val="MSA"/>
    <w:docVar w:name="lbProductList_40_SELECTED" w:val="0"/>
    <w:docVar w:name="lbProductList_41_0" w:val="MSPP"/>
    <w:docVar w:name="lbProductList_41_SELECTED" w:val="0"/>
    <w:docVar w:name="lbProductList_42_0" w:val="MTC"/>
    <w:docVar w:name="lbProductList_42_SELECTED" w:val="0"/>
    <w:docVar w:name="lbProductList_43_0" w:val="Office System"/>
    <w:docVar w:name="lbProductList_43_SELECTED" w:val="0"/>
    <w:docVar w:name="lbProductList_44_0" w:val="Office_Exchange"/>
    <w:docVar w:name="lbProductList_44_SELECTED" w:val="0"/>
    <w:docVar w:name="lbProductList_45_0" w:val="Office_Exchange_Vista"/>
    <w:docVar w:name="lbProductList_45_SELECTED" w:val="0"/>
    <w:docVar w:name="lbProductList_46_0" w:val="Office_Vista"/>
    <w:docVar w:name="lbProductList_46_SELECTED" w:val="0"/>
    <w:docVar w:name="lbProductList_47_0" w:val="Portals"/>
    <w:docVar w:name="lbProductList_47_SELECTED" w:val="0"/>
    <w:docVar w:name="lbProductList_48_0" w:val="Project EPM"/>
    <w:docVar w:name="lbProductList_48_SELECTED" w:val="0"/>
    <w:docVar w:name="lbProductList_49_0" w:val="Project_Six_Sigma"/>
    <w:docVar w:name="lbProductList_49_SELECTED" w:val="0"/>
    <w:docVar w:name="lbProductList_5_0" w:val="Basic to Standardized"/>
    <w:docVar w:name="lbProductList_5_SELECTED" w:val="0"/>
    <w:docVar w:name="lbProductList_50_0" w:val="Rationalized to Dynamic"/>
    <w:docVar w:name="lbProductList_50_SELECTED" w:val="0"/>
    <w:docVar w:name="lbProductList_51_0" w:val="RMS"/>
    <w:docVar w:name="lbProductList_51_SELECTED" w:val="0"/>
    <w:docVar w:name="lbProductList_52_0" w:val="SAM"/>
    <w:docVar w:name="lbProductList_52_SELECTED" w:val="0"/>
    <w:docVar w:name="lbProductList_53_0" w:val="Server Consolidation"/>
    <w:docVar w:name="lbProductList_53_SELECTED" w:val="0"/>
    <w:docVar w:name="lbProductList_54_0" w:val="Small Business Server 2003"/>
    <w:docVar w:name="lbProductList_54_SELECTED" w:val="0"/>
    <w:docVar w:name="lbProductList_55_0" w:val="SMS"/>
    <w:docVar w:name="lbProductList_55_SELECTED" w:val="0"/>
    <w:docVar w:name="lbProductList_56_0" w:val="SQL Server 2008 R2"/>
    <w:docVar w:name="lbProductList_56_SELECTED" w:val="0"/>
    <w:docVar w:name="lbProductList_57_0" w:val="SQL Server"/>
    <w:docVar w:name="lbProductList_57_SELECTED" w:val="0"/>
    <w:docVar w:name="lbProductList_58_0" w:val="Standardized to Rationalized"/>
    <w:docVar w:name="lbProductList_58_SELECTED" w:val="0"/>
    <w:docVar w:name="lbProductList_59_0" w:val="System Center 2007 R2"/>
    <w:docVar w:name="lbProductList_59_SELECTED" w:val="0"/>
    <w:docVar w:name="lbProductList_6_0" w:val="BDM Financial Services"/>
    <w:docVar w:name="lbProductList_6_SELECTED" w:val="0"/>
    <w:docVar w:name="lbProductList_60_0" w:val="System Center"/>
    <w:docVar w:name="lbProductList_60_SELECTED" w:val="0"/>
    <w:docVar w:name="lbProductList_61_0" w:val="Tablet PC"/>
    <w:docVar w:name="lbProductList_61_SELECTED" w:val="0"/>
    <w:docVar w:name="lbProductList_62_0" w:val="Virtual Earth"/>
    <w:docVar w:name="lbProductList_62_SELECTED" w:val="0"/>
    <w:docVar w:name="lbProductList_63_0" w:val="Virtualization"/>
    <w:docVar w:name="lbProductList_63_SELECTED" w:val="0"/>
    <w:docVar w:name="lbProductList_64_0" w:val="Visio"/>
    <w:docVar w:name="lbProductList_64_SELECTED" w:val="0"/>
    <w:docVar w:name="lbProductList_65_0" w:val="Visual Studio"/>
    <w:docVar w:name="lbProductList_65_SELECTED" w:val="0"/>
    <w:docVar w:name="lbProductList_66_0" w:val="Volume Licensing"/>
    <w:docVar w:name="lbProductList_66_SELECTED" w:val="0"/>
    <w:docVar w:name="lbProductList_67_0" w:val="Web Platform"/>
    <w:docVar w:name="lbProductList_67_SELECTED" w:val="0"/>
    <w:docVar w:name="lbProductList_68_0" w:val="Windows 7"/>
    <w:docVar w:name="lbProductList_68_SELECTED" w:val="0"/>
    <w:docVar w:name="lbProductList_69_0" w:val="Windows Desktop Search"/>
    <w:docVar w:name="lbProductList_69_SELECTED" w:val="0"/>
    <w:docVar w:name="lbProductList_7_0" w:val="BDM Healthcare Services"/>
    <w:docVar w:name="lbProductList_7_SELECTED" w:val="0"/>
    <w:docVar w:name="lbProductList_70_0" w:val="Windows Embedded"/>
    <w:docVar w:name="lbProductList_70_SELECTED" w:val="0"/>
    <w:docVar w:name="lbProductList_71_0" w:val="Windows Home Server"/>
    <w:docVar w:name="lbProductList_71_SELECTED" w:val="0"/>
    <w:docVar w:name="lbProductList_72_0" w:val="Windows Mobile"/>
    <w:docVar w:name="lbProductList_72_SELECTED" w:val="0"/>
    <w:docVar w:name="lbProductList_73_0" w:val="Windows Phone"/>
    <w:docVar w:name="lbProductList_73_SELECTED" w:val="0"/>
    <w:docVar w:name="lbProductList_74_0" w:val="Windows Server 2003 R2"/>
    <w:docVar w:name="lbProductList_74_SELECTED" w:val="0"/>
    <w:docVar w:name="lbProductList_75_0" w:val="Windows Server 2003"/>
    <w:docVar w:name="lbProductList_75_SELECTED" w:val="0"/>
    <w:docVar w:name="lbProductList_76_0" w:val="Windows Vista"/>
    <w:docVar w:name="lbProductList_76_SELECTED" w:val="0"/>
    <w:docVar w:name="lbProductList_77_0" w:val="Windows XP"/>
    <w:docVar w:name="lbProductList_77_SELECTED" w:val="0"/>
    <w:docVar w:name="lbProductList_8_0" w:val="BDM Manufacturing"/>
    <w:docVar w:name="lbProductList_8_SELECTED" w:val="0"/>
    <w:docVar w:name="lbProductList_9_0" w:val="BDM Retail"/>
    <w:docVar w:name="lbProductList_9_SELECTED" w:val="0"/>
    <w:docVar w:name="lbProductList_ListCount" w:val="78"/>
    <w:docVar w:name="lbProductList_ListIndex" w:val="20"/>
    <w:docVar w:name="lbProductType_0_0" w:val="Blue - Corp"/>
    <w:docVar w:name="lbProductType_0_1" w:val="Blue"/>
    <w:docVar w:name="lbProductType_0_2" w:val="Corp"/>
    <w:docVar w:name="lbProductType_0_SELECTED" w:val="0"/>
    <w:docVar w:name="lbProductType_1_0" w:val="Blue - Dynamics"/>
    <w:docVar w:name="lbProductType_1_1" w:val="Blue"/>
    <w:docVar w:name="lbProductType_1_2" w:val="Dynamics"/>
    <w:docVar w:name="lbProductType_1_SELECTED" w:val="0"/>
    <w:docVar w:name="lbProductType_10_0" w:val="Yellow - Expression"/>
    <w:docVar w:name="lbProductType_10_1" w:val="Yellow1"/>
    <w:docVar w:name="lbProductType_10_2" w:val="Yellow1"/>
    <w:docVar w:name="lbProductType_10_SELECTED" w:val="0"/>
    <w:docVar w:name="lbProductType_11_0" w:val="Yellow - Phone"/>
    <w:docVar w:name="lbProductType_11_1" w:val="Yellow2"/>
    <w:docVar w:name="lbProductType_11_2" w:val="Yellow2"/>
    <w:docVar w:name="lbProductType_11_SELECTED" w:val="0"/>
    <w:docVar w:name="lbProductType_12_0" w:val="Orange - Bing Maps"/>
    <w:docVar w:name="lbProductType_12_1" w:val="Orange"/>
    <w:docVar w:name="lbProductType_12_2" w:val="Orange"/>
    <w:docVar w:name="lbProductType_12_SELECTED" w:val="0"/>
    <w:docVar w:name="lbProductType_2_0" w:val="Blue - NET"/>
    <w:docVar w:name="lbProductType_2_1" w:val="Blue"/>
    <w:docVar w:name="lbProductType_2_2" w:val="Net"/>
    <w:docVar w:name="lbProductType_2_SELECTED" w:val="0"/>
    <w:docVar w:name="lbProductType_3_0" w:val="Blue - Services"/>
    <w:docVar w:name="lbProductType_3_1" w:val="Blue"/>
    <w:docVar w:name="lbProductType_3_2" w:val="Corp"/>
    <w:docVar w:name="lbProductType_3_SELECTED" w:val="0"/>
    <w:docVar w:name="lbProductType_4_0" w:val="Blue - Windows"/>
    <w:docVar w:name="lbProductType_4_1" w:val="Blue"/>
    <w:docVar w:name="lbProductType_4_2" w:val="WinGeneric"/>
    <w:docVar w:name="lbProductType_4_SELECTED" w:val="0"/>
    <w:docVar w:name="lbProductType_5_0" w:val="Gray - Servers"/>
    <w:docVar w:name="lbProductType_5_1" w:val="Gray"/>
    <w:docVar w:name="lbProductType_5_2" w:val="Server"/>
    <w:docVar w:name="lbProductType_5_SELECTED" w:val="-1"/>
    <w:docVar w:name="lbProductType_6_0" w:val="Red - Office"/>
    <w:docVar w:name="lbProductType_6_1" w:val="Red"/>
    <w:docVar w:name="lbProductType_6_2" w:val="Office"/>
    <w:docVar w:name="lbProductType_6_SELECTED" w:val="0"/>
    <w:docVar w:name="lbProductType_7_0" w:val="Red - Surface"/>
    <w:docVar w:name="lbProductType_7_1" w:val="Red"/>
    <w:docVar w:name="lbProductType_7_2" w:val="Red"/>
    <w:docVar w:name="lbProductType_7_SELECTED" w:val="0"/>
    <w:docVar w:name="lbProductType_8_0" w:val="Red - MSPP"/>
    <w:docVar w:name="lbProductType_8_1" w:val="Red"/>
    <w:docVar w:name="lbProductType_8_2" w:val="Red"/>
    <w:docVar w:name="lbProductType_8_SELECTED" w:val="0"/>
    <w:docVar w:name="lbProductType_9_0" w:val="Green - Dev"/>
    <w:docVar w:name="lbProductType_9_1" w:val="Green"/>
    <w:docVar w:name="lbProductType_9_2" w:val="Green"/>
    <w:docVar w:name="lbProductType_9_SELECTED" w:val="0"/>
    <w:docVar w:name="lbProductType_ListCount" w:val="13"/>
    <w:docVar w:name="lbProductType_ListIndex" w:val="5"/>
    <w:docVar w:name="RERUN" w:val="1"/>
    <w:docVar w:name="tbCustomerName" w:val="CDW"/>
    <w:docVar w:name="tbCustomerPhone" w:val="(800) 750-4239"/>
    <w:docVar w:name="tbCustomerURL" w:val="www.cdw.com"/>
    <w:docVar w:name="tbDatePublished" w:val="September 2010"/>
    <w:docVar w:name="tbDisclaimer1" w:val="This case study is for informational purposes only. MICROSOFT MAKES NO WARRANTIES, EXPRESS OR IMPLIED, IN THIS SUMMARY."/>
    <w:docVar w:name="tbDocumentBenefits" w:val="By deploying a pilot of Lync Server 2010, CDW can evaluate exactly how this new technology can enhance its customers’ communications environments as well as its own. With new capabilities in Lync Server such as the Topology Builder, and with more flexible architecture, CDW can provide better service for all of its customers. Internally, it can take advantage of enhanced voice quality and better conferencing options to reduce costs. Finally, it can more easily deploy and manage a complex communications infrastructure, saving valuable time and encouraging customer confidence._x000d__x000a__x000d__x000a_Improved Customer Deployments_x000d__x000a_With Lync Server 2010, CDW can offer its customers better advice about how to plan, deploy, and improve their communications infrastructure. CDW sees an advantage having new tools in Lync Server such as Topology Builder, which makes Lync Server easier to deploy by walking the application engineer through the design process and then communicating with the servers to implement the software correctly. “The Topology Builder and the Cert Wizard provide a much better way to deploy and configure than we had in the past. All of the critical elements are defined up front, before deployment, which saves time in the long run,” explains Hitchcock. _x000d__x000a__x000d__x000a_CDW is also excited about the possibility for small-to-medium businesses to deploy enterprise voice through Lync Server and move away from legacy telephony solutions. “A big advantage for our small business customers is that Lync Server offers them a viable alternative to replace their PBX,” explains Hitchcock. “Before, there were too many hardware requirements for a high availability solution, but now customers who want on-premise communications will only need two stand-alone servers in order to offer high-availability voice and conferencing services to their employees.” Improved virtualization options and the ability to co-locate mediation servers can also help CDW reduce hardware requirements for customer deployments._x000d__x000a__x000d__x000a_Reduced Costs_x000d__x000a_Over the next year, CDW plans to retire some of its traditional desk phones in favor of enterprise voice. “Our mobile employees are using Lync all the time and don’t really get much use out of their traditional desk phones,” says Hitchcock. “Since Lync provides a better, more cost effective solution we can now confidently retire these desk phones.”_x000d__x000a__x000d__x000a_Improvements in conferencing capabilities will help CDW reduce costs. “Being able to do things like join a conference from a meeting reminder without opening the meeting, or the ease of adding outside people to a web conference—it’s excellent,” says Hitchcock. “And general improvements in the conference setup also mean we can retire some of our hosted audio conference bridges over the next year, so we should see some cost reductions there as well.” _x000d__x000a__x000d__x000a_Improved User Experience_x000d__x000a_CDW believes the new Lync client user interface can provide a better, more seamless experience for its employees and customers. “We are really impressed with the new client, especially the integration with Office 2010,” says Hitchcock.  _x000d__x000a__x000d__x000a_Other new Lync capabilities, such as Activity Feed and Location, are useful for providing more enhanced presence information for technology consultants at CDW. “The Location feature is very practical and usable,” says Hitchcock. “Since our employees travel a lot it’s nice to know who is in the office.”_x000d__x000a__x000d__x000a_With the Lync deployment, employees’ confidence in placing calls using enterprise voice continues to increase. At work, they have a broader range of choices when it comes to phones, with the ability to select the phone that best meets their needs for their day-to-day activities. Call Admission Control also helps CDW ensure call quality by connecting into the QoS infrastructure. And when they are placing calls from home or from other remote locations, employees receive more information about connections and corrective measures through voice diagnostics. “The voice diagnostics feature is very popular. In general, having that kind of feedback shows that quality is better overall. I think feedback helps to set people’s expectations, gives them a better perspective, and leaves a better impression,” says Hitchcock._x000d__x000a__x000d__x000a_Other small changes in the Lync interface make a big difference for employees, like the improved conference setup. “We still use the Microsoft Live Meeting service in addition to Lync conferencing. In the new client, people can see much clearer what kind of meeting they are setting up,” explains Hitchcock._x000d__x000a__x000d__x000a_CDW also sees capabilities that will enhance the user experience for its customers, such as Call Park: someone can place a call on hold from one phone, and someone else can pick up a call from another location. This capability is especially useful for customers with common area phones, where a call may come into a front desk and call recipients pick up calls from common area phones in a work room or reception area. Hitchcock says, “For example, one of our customers is a large health club. We believe Call Park is a great feature for that kind of customer, where employees tend to take calls in common areas.”_x000d__x000a__x000d__x000a_More Simplified Management_x000d__x000a_Retiring traditional phones and other legacy equipment means less duplication of effort for CDW IT staff, making the communications infrastructure easier to manage. Other capabilities, such as Call Admission Control, also help simplify communications network management without requiring additional equipment. Hitchcock says, “For us, Call Admission Control is a big win. Without it, out network engineers would not allow us to use the QoS infrastructure. Now we can loop into the QoS infrastructure without an issue.”_x000d__x000a__x000d__x000a_Another improvement is the integration with the Microsoft Office Outlook client. “The fact that it doesn’t require a separate plug-in for Outlook anymore is so much easier for IT,” notes Hitchcock. &quot;It just installs as part of the Lync client on the desktop, so we don’t have to worry about deploying that in addition to the client.”_x000d__x000a__x000d__x000a_CDW also believes that administrative tools such as PowerShell will simplify management overall. For managing Lync servers, PowerShell provides powerful remote access capabilities and restricted runspaces (the operating environment where commands are processed) so that administrators can more easily manage servers in their communications environment. “I especially like how the PowerShell interface is consistent with the Exchange Management Shell interface,” says Hitchcock. “I use it more frequently than the management console.”_x000d__x000a__x000d__x000a_The company also sees benefits to customers with the new web-based control panel, which administrators and IT staff can use to manage systems from anywhere on the corporate network without having to install specialized management software. “For organizations with large help desks who need to delegate rights for different levels of operators, they will get a big bang for their buck with this capability,” says Hitchcock._x000d__x000a__x000d__x000a_By piloting Lync Server in its current communications environment, CDW can ensure that its employees and customers have a viable, robust communications solution to help replace legacy technologies, streamline network management, and improve communication and collaboration across the board._x000d__x000a_"/>
    <w:docVar w:name="tbDocumentFirstPageBody" w:val="CDW is a leading provider of technology solutions for business, government, education, and healthcare. As a Microsoft Gold Partner and as a Microsoft customer, CDW understands the importance of a robust, reliable communications infrastructure. In the past the company has relied on technologies such as Microsoft Exchange Server and Microsoft Office Communications Server to keep its technology specialists in continuous contact with customers and with each other through capabilities such as email, instant messaging, audio and web conferencing, and voice over IP connections. CDW recently upgraded its communications infrastructure with Microsoft Lync Server 2010. The company believes this upgrade will help it ease IT management, provide better voice quality, and reduce costs internally, while also offering more robust capabilities to its customers._x000d__x000a_"/>
    <w:docVar w:name="tbDocumentIntroduction" w:val="“A big advantage for our customers of all sizes, but many in small businesses, is that Lync Server offers them a viable alternative to replace their PBX.”"/>
    <w:docVar w:name="tbDocumentIntroductionCredit" w:val="Andrew Hitchcock, Microsoft Unified Communications Practice Architect, CDW"/>
    <w:docVar w:name="tbDocumentSituation" w:val="CDW is an IT reseller that provides technology solutions for customers in a variety of industries, including government and education. Ranked as one of the 50 largest private companies in the United States by Forbes magazine, CDW employs 6,150 people and reported $8.1 billion in sales in the twelve months trailing June 2010. The company’s technology specialists offer expertise in designing customized solutions, and its advanced technology engineers assist customers with implementation and long-term management of those solutions. With a just-in-time inventory model and two state-of-the-art distribution centers, CDW provides the latest technology for its customers with fast and accurate delivery, shipping approximately 2,000 custom-configured systems daily._x000d__x000a__x000d__x000a_At the core of the company’s ability to respond quickly to customers is communication. For its messaging solution, CDW deployed Microsoft Exchange Server 2010, and for extended communication capabilities such as instant messaging, presence, and conferencing, the company relies on Microsoft Office Communications Server 2007. It also uses Microsoft SharePoint Server and the Microsoft System Center family of systems management products, Hyper-V virtualization technology, Microsoft SQL Server data management software, and the Microsoft Desktop Optimization Pack._x000d__x000a__x000d__x000a_Around 250 employees use Office Communications Server 2007 R2 as their primary communication tool along with the Microsoft Outlook messaging and collaboration client. This group of employees is made up of the IT team and people who sell and deploy Microsoft technologies for CDW, including managers, consultants, and licensing specialists. “As both a customer and a partner, we try to be aware of the technology as it evolves,” explains Andrew Hitchcock, Microsoft Unified Communications Practice Architect at CDW. _x000d__x000a__x000d__x000a_CDW maintains a separate Active Directory forest and a separate domain for these users, which gives the company a chance to work with new technology before delivering it to customers. Of those 250 people, about 100 people also rely on Office Communications Server as their primary voice connection, as well as their primary conferencing tool. In addition to the enterprise voice service through Office Communications Server, these employees also have access to traditional telephony service through the company’s Avaya private-branch exchange (PBX) telephony system for five-digit dialing internally. _x000d__x000a_"/>
    <w:docVar w:name="tbDocumentSolution" w:val="As a part of the Microsoft Rapid Deployment Program, in September 2010 CDW upgraded its communications infrastructure by deploying Microsoft Lync Server 2010 to its 250-user Microsoft test environment. Lync Server provides enhanced versions of the communications capabilities provided by Office Communications Server 2007 R2—presence, instant messaging, robust conferencing, and enterprise voice—as well as improvements in topology and deployment and management tools. _x000d__x000a__x000d__x000a_To deploy Lync Server, CDW maintained much of the hardware in its current communications environment, which includes a Dialogic gateway, a Front-End Server attached to a SQL cluster, and an Edge Server. “We built our environment around what we had for Office Communications Server,” explains Hitchcock. “From an infrastructure perspective, Office Communications Server was set it and forget it. It didn’t require much attention. Lync Server has been the same.” The main change CDW plans to make is to provide more redundancy by using an Enterprise pool and an Edge pool for high availability. The Lync Server connects to the voice network through the Dialogic gateway directly to the public-switched telephone network. _x000d__x000a__x000d__x000a_With the Lync Server deployment, CDW plans to change the way traffic is handled across the network. Using the new Call Admission Control capability in Lync, CDW can ensure quality of experience its employees when the network is busy. Based on available network bandwidth, Call Admission Control determines whether to allow real-time communications sessions to be established. Hitchcock says, “Now we can control the amount of video and voice traffic allowed on the network and connect this traffic into our quality of service (QoS) infrastructure for better call quality.”  _x000d__x000a__x000d__x000a_With the deployment of Lync Server, CDW is also providing employees with new desktop IP phones and headsets. Some workers received Polycom CX600 IP desk phones, which they reported provided excellent voice quality. Remote employees can also use the Polycom CX600 phones from their home offices or other remote locations, because the phones do not require a PC connection to take advantage of the VoIP functionality provided by Lync Server. Employees can use this phone several different ways: with a handset, with a headset, or as a full-duplex speakerphone. Others were provided with Plantronics Voyager PRO headsets, which are designed for mobile professionals. They can seamlessly switch between calls received on Lync and those received on a mobile phone. Both phones are optimized for Lync. CDW also deployed the Polycom CX3000 conferencing phone, which has been very popular since it is easy to use and provides great voice quality for everyone in a conference room._x000d__x000a__x000d__x000a_Lync Server provides employees with more control over call quality through built-in voice diagnostics. When trying to place a call in locations with a low bandwidth connection, employees receive notifications through the Lync client when call quality drops, so employees can take the appropriate action. _x000d__x000a__x000d__x000a_Through the Lync client, CDW employees still have access to valuable communications and collaboration capabilities they use extensively, such as desktop sharing, that were a part of Office Communications Server 2007 R2. The IT team has long relied on desktop sharing for troubleshooting issues, and now they can use capabilities such as Powershell scripting to easily deploy and manage Lync Server. Employees also have access to new capabilities such as the Activity Feed, which they can use to display information about projects they are working on or what customers they plan to visit. They can also use the new Location capability to display their location inside our outside the office, so co-workers know if they are available to meet in person, and managers can see where their employees are working. _x000d__x000a__x000d__x000a_Technology consultants use desktop sharing to demonstrate products to customers, and also to help each other. For technology consultants working with customers, Lync Server also provides helpful tools for planning and deployment. Consultants can use the Topology Builder to display and adjust the planned topology for a customer; it also validates the topology when customers are ready to begin deployment. They can also use the Certification Wizard to ensure that all certificates on the network are valid._x000d__x000a__x000d__x000a_Going forward, CDW plans to make it easier for people to adopt enterprise voice through Lync Server as their primary voice connection. “We will deploy another Dialogic gateway,” explains Hitchcock, “which will allow us to deploy another link to our Avaya PBX for five-digit dialing. We expect that will allow us to take away the Avaya extensions over the next year.” It also plans to deploy the Dialogic 4000 Media gateway as a Survivability Branch Appliance, which offers the ability to decommission a PBX at its branch office in Milwaukee._x000d__x000a_"/>
    <w:docVar w:name="tbDocumentTitle" w:val="IT Solutions Provider Sees Great Benefits for Customers with Communications Upgrade"/>
    <w:docVar w:name="tbOverviewBenefits1" w:val="Improved customer deployments"/>
    <w:docVar w:name="tbOverviewBenefits2" w:val="Reduced costs"/>
    <w:docVar w:name="tbOverviewBenefits3" w:val="More simplified management"/>
    <w:docVar w:name="tbOverviewBenefits4" w:val="Improved user experience"/>
    <w:docVar w:name="tbOverviewBusinessSituation" w:val="As a member of the Microsoft TAP program, CDW evaluates the latest technology offerings from Microsoft both for itself and for its customers. "/>
    <w:docVar w:name="tbOverviewCountry" w:val="United States"/>
    <w:docVar w:name="tbOverviewCustomerProfile" w:val="Microsoft Gold Certified Partner CDW has been providing IT products and services for more than 25 years. Based in Vernon Hills, Illinois, CDW employs 6,150 people across 22 offices in the United State"/>
    <w:docVar w:name="tbOverviewIndustry" w:val="Information Technology"/>
    <w:docVar w:name="tbOverviewSolution" w:val="As a part of the Microsoft Technology Adoption Program, CDW upgraded to Microsoft Lync Server 2010 to provide better quality enterprise voice service for employees and provide improved deployments for"/>
    <w:docVar w:name="tbPartnerName" w:val="Polycom"/>
    <w:docVar w:name="tbPartnerPhone" w:val="(800) Polycom"/>
    <w:docVar w:name="tbPartnerURL" w:val="www.polycom.com"/>
    <w:docVar w:name="tbProductBoilerplateText" w:val="Microsoft Exchange Server 2010 can help you achieve better business outcomes while controlling the costs of deployment, administration, and compliance. Exchange Server 2010 delivers the widest range of deployment options, integrated information leakage protection, and advanced compliance capabilities, which combine to form the best messaging and collaboration solution available._x000d__x000a__x000d__x000a_For more information about Microsoft Exchange Server 2010, go to:_x000d__x000a_www.microsoft.com/exchange_x000d__x000a__x000d__x000a_For more information about Microsoft Unified Communications, go to:_x000d__x000a_www.microsoft.com/uc"/>
    <w:docVar w:name="tbProductBoilerplateTitle" w:val="Microsoft Exchange Server 2010"/>
    <w:docVar w:name="tbProductHardware1" w:val="Dialogic 4000 Media Gateway"/>
    <w:docVar w:name="tbProductHardware2" w:val="Polycom CX3000 Conferencing Ph"/>
    <w:docVar w:name="tbProductHardware5" w:val="Polycom CX600 IP Desk Phone"/>
    <w:docVar w:name="tbProductHardware6" w:val="Plantronics Voyager PRO Headse"/>
    <w:docVar w:name="tbProductPartners1" w:val="Dialogic"/>
    <w:docVar w:name="tbProductPartners2" w:val="Polycom"/>
    <w:docVar w:name="tbProductPartners5" w:val="Plantronics"/>
    <w:docVar w:name="tbProductTitle" w:val="Microsoft Exchange Server 2010_x000d__x000a_Customer Solution Case Study"/>
  </w:docVars>
  <w:rsids>
    <w:rsidRoot w:val="00243BA3"/>
    <w:rsid w:val="000006E8"/>
    <w:rsid w:val="0001669D"/>
    <w:rsid w:val="00026534"/>
    <w:rsid w:val="0005321D"/>
    <w:rsid w:val="00056AA8"/>
    <w:rsid w:val="00056E78"/>
    <w:rsid w:val="00065861"/>
    <w:rsid w:val="00096915"/>
    <w:rsid w:val="00096E60"/>
    <w:rsid w:val="000B3311"/>
    <w:rsid w:val="000B6FD6"/>
    <w:rsid w:val="000C66ED"/>
    <w:rsid w:val="000E56E4"/>
    <w:rsid w:val="00111DD8"/>
    <w:rsid w:val="00113E68"/>
    <w:rsid w:val="00116B98"/>
    <w:rsid w:val="00121E65"/>
    <w:rsid w:val="0012215A"/>
    <w:rsid w:val="001339A1"/>
    <w:rsid w:val="00144D57"/>
    <w:rsid w:val="001737C8"/>
    <w:rsid w:val="001A74AB"/>
    <w:rsid w:val="001C2AED"/>
    <w:rsid w:val="001D3012"/>
    <w:rsid w:val="001E0140"/>
    <w:rsid w:val="001E3DC6"/>
    <w:rsid w:val="00202E69"/>
    <w:rsid w:val="0024374F"/>
    <w:rsid w:val="00243BA3"/>
    <w:rsid w:val="0025550E"/>
    <w:rsid w:val="00283CE9"/>
    <w:rsid w:val="00290BBC"/>
    <w:rsid w:val="002E40AA"/>
    <w:rsid w:val="002F19BE"/>
    <w:rsid w:val="002F6167"/>
    <w:rsid w:val="003119F1"/>
    <w:rsid w:val="00332B93"/>
    <w:rsid w:val="003347F4"/>
    <w:rsid w:val="00364BB1"/>
    <w:rsid w:val="0037079C"/>
    <w:rsid w:val="003807C4"/>
    <w:rsid w:val="003A0583"/>
    <w:rsid w:val="003A100A"/>
    <w:rsid w:val="003C4089"/>
    <w:rsid w:val="003E1013"/>
    <w:rsid w:val="00406277"/>
    <w:rsid w:val="00417F72"/>
    <w:rsid w:val="00422965"/>
    <w:rsid w:val="00460874"/>
    <w:rsid w:val="004624F3"/>
    <w:rsid w:val="00466261"/>
    <w:rsid w:val="004716FC"/>
    <w:rsid w:val="00474F7D"/>
    <w:rsid w:val="004804EA"/>
    <w:rsid w:val="004A1FD3"/>
    <w:rsid w:val="004A5847"/>
    <w:rsid w:val="004B047F"/>
    <w:rsid w:val="004B2D46"/>
    <w:rsid w:val="004B4F2D"/>
    <w:rsid w:val="00500DAB"/>
    <w:rsid w:val="005164B2"/>
    <w:rsid w:val="005342CC"/>
    <w:rsid w:val="005370B2"/>
    <w:rsid w:val="005408D3"/>
    <w:rsid w:val="005522C0"/>
    <w:rsid w:val="00573B55"/>
    <w:rsid w:val="00581229"/>
    <w:rsid w:val="005A55AF"/>
    <w:rsid w:val="005B1B88"/>
    <w:rsid w:val="005C01B3"/>
    <w:rsid w:val="005D60E6"/>
    <w:rsid w:val="005E49C0"/>
    <w:rsid w:val="00624DF1"/>
    <w:rsid w:val="006356D1"/>
    <w:rsid w:val="00635E4D"/>
    <w:rsid w:val="0065016F"/>
    <w:rsid w:val="00655A80"/>
    <w:rsid w:val="00672A69"/>
    <w:rsid w:val="006A1419"/>
    <w:rsid w:val="006A31DC"/>
    <w:rsid w:val="006E5542"/>
    <w:rsid w:val="006E5C0D"/>
    <w:rsid w:val="006F7055"/>
    <w:rsid w:val="00701369"/>
    <w:rsid w:val="00705EFE"/>
    <w:rsid w:val="007224AB"/>
    <w:rsid w:val="007247D3"/>
    <w:rsid w:val="00725CF9"/>
    <w:rsid w:val="00726138"/>
    <w:rsid w:val="007377E3"/>
    <w:rsid w:val="00745C27"/>
    <w:rsid w:val="007660E8"/>
    <w:rsid w:val="0077065E"/>
    <w:rsid w:val="007A75EB"/>
    <w:rsid w:val="007C1C3B"/>
    <w:rsid w:val="007C5B88"/>
    <w:rsid w:val="007E51FA"/>
    <w:rsid w:val="008024B2"/>
    <w:rsid w:val="00813109"/>
    <w:rsid w:val="00815BA0"/>
    <w:rsid w:val="0083035C"/>
    <w:rsid w:val="00840700"/>
    <w:rsid w:val="00847D42"/>
    <w:rsid w:val="0086399B"/>
    <w:rsid w:val="008657EB"/>
    <w:rsid w:val="00884342"/>
    <w:rsid w:val="00891C02"/>
    <w:rsid w:val="008959CB"/>
    <w:rsid w:val="008C74C5"/>
    <w:rsid w:val="008D79B8"/>
    <w:rsid w:val="008F770A"/>
    <w:rsid w:val="00921F88"/>
    <w:rsid w:val="00922B19"/>
    <w:rsid w:val="0095051D"/>
    <w:rsid w:val="009534CB"/>
    <w:rsid w:val="00957AA2"/>
    <w:rsid w:val="00963AE5"/>
    <w:rsid w:val="00974815"/>
    <w:rsid w:val="009750E3"/>
    <w:rsid w:val="009775BE"/>
    <w:rsid w:val="00996F31"/>
    <w:rsid w:val="009A3B28"/>
    <w:rsid w:val="009A54A9"/>
    <w:rsid w:val="009A7D01"/>
    <w:rsid w:val="009B4FFB"/>
    <w:rsid w:val="009C7FB0"/>
    <w:rsid w:val="009F6063"/>
    <w:rsid w:val="00A1096F"/>
    <w:rsid w:val="00A20283"/>
    <w:rsid w:val="00A33649"/>
    <w:rsid w:val="00A40ACE"/>
    <w:rsid w:val="00A46D64"/>
    <w:rsid w:val="00A63B37"/>
    <w:rsid w:val="00A67BEC"/>
    <w:rsid w:val="00A804C4"/>
    <w:rsid w:val="00A95AEB"/>
    <w:rsid w:val="00AB1041"/>
    <w:rsid w:val="00AB44B1"/>
    <w:rsid w:val="00AB4CB2"/>
    <w:rsid w:val="00AB67C6"/>
    <w:rsid w:val="00AC5879"/>
    <w:rsid w:val="00B06E36"/>
    <w:rsid w:val="00B53E6D"/>
    <w:rsid w:val="00B55DD5"/>
    <w:rsid w:val="00B66A50"/>
    <w:rsid w:val="00B73B29"/>
    <w:rsid w:val="00B834F3"/>
    <w:rsid w:val="00B92AD9"/>
    <w:rsid w:val="00BB5F7F"/>
    <w:rsid w:val="00BC1EEC"/>
    <w:rsid w:val="00BD0DC6"/>
    <w:rsid w:val="00BE0DF9"/>
    <w:rsid w:val="00BF1F92"/>
    <w:rsid w:val="00BF20DF"/>
    <w:rsid w:val="00C03D86"/>
    <w:rsid w:val="00C04668"/>
    <w:rsid w:val="00C055BB"/>
    <w:rsid w:val="00C40E49"/>
    <w:rsid w:val="00C41932"/>
    <w:rsid w:val="00C4702D"/>
    <w:rsid w:val="00C51060"/>
    <w:rsid w:val="00C54E2C"/>
    <w:rsid w:val="00C801D0"/>
    <w:rsid w:val="00C97264"/>
    <w:rsid w:val="00CA3C4F"/>
    <w:rsid w:val="00CB066E"/>
    <w:rsid w:val="00CB6390"/>
    <w:rsid w:val="00CC276E"/>
    <w:rsid w:val="00CC41AB"/>
    <w:rsid w:val="00CC605A"/>
    <w:rsid w:val="00CD23D2"/>
    <w:rsid w:val="00CD3E8A"/>
    <w:rsid w:val="00CE52B8"/>
    <w:rsid w:val="00D02BD9"/>
    <w:rsid w:val="00D2749E"/>
    <w:rsid w:val="00D77710"/>
    <w:rsid w:val="00D84FAD"/>
    <w:rsid w:val="00D93DA3"/>
    <w:rsid w:val="00D970A7"/>
    <w:rsid w:val="00DA1183"/>
    <w:rsid w:val="00DC3F95"/>
    <w:rsid w:val="00DF030C"/>
    <w:rsid w:val="00DF671C"/>
    <w:rsid w:val="00DF69C1"/>
    <w:rsid w:val="00E11109"/>
    <w:rsid w:val="00E14487"/>
    <w:rsid w:val="00E225B5"/>
    <w:rsid w:val="00E428D1"/>
    <w:rsid w:val="00E42EB0"/>
    <w:rsid w:val="00E43550"/>
    <w:rsid w:val="00E4627F"/>
    <w:rsid w:val="00E843B1"/>
    <w:rsid w:val="00EB2C5C"/>
    <w:rsid w:val="00EE2FFD"/>
    <w:rsid w:val="00EE3529"/>
    <w:rsid w:val="00EE7C69"/>
    <w:rsid w:val="00F07F25"/>
    <w:rsid w:val="00F213EF"/>
    <w:rsid w:val="00F374A1"/>
    <w:rsid w:val="00F45B7B"/>
    <w:rsid w:val="00F54DC3"/>
    <w:rsid w:val="00F57D23"/>
    <w:rsid w:val="00F844DF"/>
    <w:rsid w:val="00F930BD"/>
    <w:rsid w:val="00FB1080"/>
    <w:rsid w:val="00FB78EC"/>
    <w:rsid w:val="00FD7C19"/>
    <w:rsid w:val="00FE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915"/>
    <w:rPr>
      <w:rFonts w:ascii="Segoe UI" w:hAnsi="Segoe UI" w:cs="Segoe UI"/>
      <w:sz w:val="17"/>
      <w:szCs w:val="24"/>
      <w:lang w:val="en-GB"/>
    </w:rPr>
  </w:style>
  <w:style w:type="paragraph" w:styleId="Heading1">
    <w:name w:val="heading 1"/>
    <w:basedOn w:val="Normal"/>
    <w:next w:val="Normal"/>
    <w:link w:val="Heading1Char"/>
    <w:uiPriority w:val="99"/>
    <w:qFormat/>
    <w:rsid w:val="00725CF9"/>
    <w:pPr>
      <w:keepNext/>
      <w:spacing w:before="240" w:after="60"/>
      <w:jc w:val="both"/>
      <w:outlineLvl w:val="0"/>
    </w:pPr>
    <w:rPr>
      <w:b/>
      <w:kern w:val="28"/>
      <w:sz w:val="28"/>
      <w:szCs w:val="20"/>
      <w:lang w:bidi="he-IL"/>
    </w:rPr>
  </w:style>
  <w:style w:type="paragraph" w:styleId="Heading2">
    <w:name w:val="heading 2"/>
    <w:basedOn w:val="Heading1"/>
    <w:next w:val="Normal"/>
    <w:link w:val="Heading2Char"/>
    <w:uiPriority w:val="99"/>
    <w:qFormat/>
    <w:rsid w:val="00725CF9"/>
    <w:pPr>
      <w:tabs>
        <w:tab w:val="num" w:pos="1440"/>
      </w:tabs>
      <w:spacing w:after="240"/>
      <w:ind w:left="1440" w:hanging="720"/>
      <w:jc w:val="left"/>
      <w:outlineLvl w:val="1"/>
    </w:pPr>
    <w:rPr>
      <w:kern w:val="0"/>
      <w:sz w:val="26"/>
    </w:rPr>
  </w:style>
  <w:style w:type="paragraph" w:styleId="Heading3">
    <w:name w:val="heading 3"/>
    <w:basedOn w:val="Normal"/>
    <w:next w:val="Normal"/>
    <w:link w:val="Heading3Char"/>
    <w:uiPriority w:val="99"/>
    <w:qFormat/>
    <w:rsid w:val="00725CF9"/>
    <w:pPr>
      <w:keepNext/>
      <w:numPr>
        <w:ilvl w:val="2"/>
        <w:numId w:val="6"/>
      </w:numPr>
      <w:tabs>
        <w:tab w:val="clear" w:pos="720"/>
        <w:tab w:val="num" w:pos="360"/>
      </w:tabs>
      <w:spacing w:before="240" w:after="60"/>
      <w:ind w:left="360" w:hanging="360"/>
      <w:outlineLvl w:val="2"/>
    </w:pPr>
    <w:rPr>
      <w:sz w:val="24"/>
      <w:szCs w:val="20"/>
      <w:lang w:bidi="he-IL"/>
    </w:rPr>
  </w:style>
  <w:style w:type="paragraph" w:styleId="Heading4">
    <w:name w:val="heading 4"/>
    <w:basedOn w:val="Normal"/>
    <w:next w:val="Normal"/>
    <w:link w:val="Heading4Char"/>
    <w:uiPriority w:val="99"/>
    <w:qFormat/>
    <w:rsid w:val="00725CF9"/>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B4F2D"/>
    <w:rPr>
      <w:rFonts w:ascii="Cambria" w:hAnsi="Cambria" w:cs="Times New Roman"/>
      <w:b/>
      <w:bCs/>
      <w:kern w:val="32"/>
      <w:sz w:val="32"/>
      <w:szCs w:val="32"/>
      <w:lang w:val="en-GB"/>
    </w:rPr>
  </w:style>
  <w:style w:type="character" w:customStyle="1" w:styleId="Heading2Char">
    <w:name w:val="Heading 2 Char"/>
    <w:link w:val="Heading2"/>
    <w:uiPriority w:val="99"/>
    <w:semiHidden/>
    <w:locked/>
    <w:rsid w:val="004B4F2D"/>
    <w:rPr>
      <w:rFonts w:ascii="Cambria" w:hAnsi="Cambria" w:cs="Times New Roman"/>
      <w:b/>
      <w:bCs/>
      <w:i/>
      <w:iCs/>
      <w:sz w:val="28"/>
      <w:szCs w:val="28"/>
      <w:lang w:val="en-GB"/>
    </w:rPr>
  </w:style>
  <w:style w:type="character" w:customStyle="1" w:styleId="Heading3Char">
    <w:name w:val="Heading 3 Char"/>
    <w:link w:val="Heading3"/>
    <w:uiPriority w:val="99"/>
    <w:semiHidden/>
    <w:locked/>
    <w:rsid w:val="004B4F2D"/>
    <w:rPr>
      <w:rFonts w:ascii="Cambria" w:hAnsi="Cambria" w:cs="Times New Roman"/>
      <w:b/>
      <w:bCs/>
      <w:sz w:val="26"/>
      <w:szCs w:val="26"/>
      <w:lang w:val="en-GB"/>
    </w:rPr>
  </w:style>
  <w:style w:type="character" w:customStyle="1" w:styleId="Heading4Char">
    <w:name w:val="Heading 4 Char"/>
    <w:link w:val="Heading4"/>
    <w:uiPriority w:val="99"/>
    <w:semiHidden/>
    <w:locked/>
    <w:rsid w:val="004B4F2D"/>
    <w:rPr>
      <w:rFonts w:ascii="Calibri" w:hAnsi="Calibri" w:cs="Times New Roman"/>
      <w:b/>
      <w:bCs/>
      <w:sz w:val="28"/>
      <w:szCs w:val="28"/>
      <w:lang w:val="en-GB"/>
    </w:rPr>
  </w:style>
  <w:style w:type="paragraph" w:customStyle="1" w:styleId="Code">
    <w:name w:val="Code"/>
    <w:basedOn w:val="Normal"/>
    <w:uiPriority w:val="99"/>
    <w:rsid w:val="00725CF9"/>
    <w:pPr>
      <w:ind w:left="1134"/>
    </w:pPr>
    <w:rPr>
      <w:sz w:val="20"/>
    </w:rPr>
  </w:style>
  <w:style w:type="paragraph" w:styleId="Footer">
    <w:name w:val="footer"/>
    <w:basedOn w:val="Normal"/>
    <w:link w:val="FooterChar"/>
    <w:uiPriority w:val="99"/>
    <w:rsid w:val="00725CF9"/>
    <w:pPr>
      <w:tabs>
        <w:tab w:val="center" w:pos="4153"/>
        <w:tab w:val="right" w:pos="8306"/>
      </w:tabs>
    </w:pPr>
  </w:style>
  <w:style w:type="character" w:customStyle="1" w:styleId="FooterChar">
    <w:name w:val="Footer Char"/>
    <w:link w:val="Footer"/>
    <w:uiPriority w:val="99"/>
    <w:semiHidden/>
    <w:locked/>
    <w:rsid w:val="004B4F2D"/>
    <w:rPr>
      <w:rFonts w:ascii="Segoe UI" w:hAnsi="Segoe UI" w:cs="Segoe UI"/>
      <w:sz w:val="24"/>
      <w:szCs w:val="24"/>
      <w:lang w:val="en-GB"/>
    </w:rPr>
  </w:style>
  <w:style w:type="paragraph" w:styleId="Header">
    <w:name w:val="header"/>
    <w:basedOn w:val="Normal"/>
    <w:link w:val="HeaderChar"/>
    <w:uiPriority w:val="99"/>
    <w:rsid w:val="00725CF9"/>
    <w:pPr>
      <w:tabs>
        <w:tab w:val="center" w:pos="4153"/>
        <w:tab w:val="right" w:pos="8306"/>
      </w:tabs>
      <w:jc w:val="both"/>
    </w:pPr>
    <w:rPr>
      <w:sz w:val="16"/>
      <w:szCs w:val="20"/>
      <w:lang w:bidi="he-IL"/>
    </w:rPr>
  </w:style>
  <w:style w:type="character" w:customStyle="1" w:styleId="HeaderChar">
    <w:name w:val="Header Char"/>
    <w:link w:val="Header"/>
    <w:uiPriority w:val="99"/>
    <w:semiHidden/>
    <w:locked/>
    <w:rsid w:val="004B4F2D"/>
    <w:rPr>
      <w:rFonts w:ascii="Segoe UI" w:hAnsi="Segoe UI" w:cs="Segoe UI"/>
      <w:sz w:val="24"/>
      <w:szCs w:val="24"/>
      <w:lang w:val="en-GB"/>
    </w:rPr>
  </w:style>
  <w:style w:type="paragraph" w:styleId="EnvelopeReturn">
    <w:name w:val="envelope return"/>
    <w:basedOn w:val="Normal"/>
    <w:uiPriority w:val="99"/>
    <w:rsid w:val="00725CF9"/>
    <w:rPr>
      <w:i/>
      <w:sz w:val="48"/>
      <w:szCs w:val="48"/>
    </w:rPr>
  </w:style>
  <w:style w:type="paragraph" w:styleId="CommentText">
    <w:name w:val="annotation text"/>
    <w:basedOn w:val="Normal"/>
    <w:link w:val="CommentTextChar"/>
    <w:uiPriority w:val="99"/>
    <w:semiHidden/>
    <w:rsid w:val="00725CF9"/>
    <w:rPr>
      <w:sz w:val="24"/>
    </w:rPr>
  </w:style>
  <w:style w:type="character" w:customStyle="1" w:styleId="CommentTextChar">
    <w:name w:val="Comment Text Char"/>
    <w:link w:val="CommentText"/>
    <w:uiPriority w:val="99"/>
    <w:semiHidden/>
    <w:locked/>
    <w:rsid w:val="00705EFE"/>
    <w:rPr>
      <w:rFonts w:ascii="Segoe UI" w:hAnsi="Segoe UI" w:cs="Segoe UI"/>
      <w:sz w:val="24"/>
      <w:szCs w:val="24"/>
      <w:lang w:val="en-GB"/>
    </w:rPr>
  </w:style>
  <w:style w:type="paragraph" w:customStyle="1" w:styleId="Answer">
    <w:name w:val="Answer"/>
    <w:basedOn w:val="Normal"/>
    <w:next w:val="Question"/>
    <w:uiPriority w:val="99"/>
    <w:rsid w:val="00725CF9"/>
    <w:pPr>
      <w:numPr>
        <w:numId w:val="3"/>
      </w:numPr>
    </w:pPr>
    <w:rPr>
      <w:i/>
    </w:rPr>
  </w:style>
  <w:style w:type="paragraph" w:customStyle="1" w:styleId="Question">
    <w:name w:val="Question"/>
    <w:basedOn w:val="Normal"/>
    <w:next w:val="Answer"/>
    <w:uiPriority w:val="99"/>
    <w:rsid w:val="00725CF9"/>
    <w:pPr>
      <w:numPr>
        <w:numId w:val="2"/>
      </w:numPr>
    </w:pPr>
  </w:style>
  <w:style w:type="paragraph" w:customStyle="1" w:styleId="Bodycopy">
    <w:name w:val="Body copy"/>
    <w:basedOn w:val="Normal"/>
    <w:rsid w:val="008D79B8"/>
    <w:pPr>
      <w:spacing w:line="240" w:lineRule="exact"/>
    </w:pPr>
    <w:rPr>
      <w:color w:val="323232"/>
      <w:lang w:val="en-US"/>
    </w:rPr>
  </w:style>
  <w:style w:type="paragraph" w:customStyle="1" w:styleId="SectionHeading">
    <w:name w:val="Section Heading"/>
    <w:basedOn w:val="ColoredText"/>
    <w:next w:val="Bodycopy"/>
    <w:uiPriority w:val="99"/>
    <w:rsid w:val="008657EB"/>
    <w:pPr>
      <w:keepNext/>
    </w:pPr>
    <w:rPr>
      <w:color w:val="000000"/>
      <w:sz w:val="24"/>
    </w:rPr>
  </w:style>
  <w:style w:type="paragraph" w:customStyle="1" w:styleId="Subject">
    <w:name w:val="Subject"/>
    <w:basedOn w:val="Normal"/>
    <w:uiPriority w:val="99"/>
    <w:rsid w:val="00725CF9"/>
    <w:pPr>
      <w:jc w:val="center"/>
    </w:pPr>
    <w:rPr>
      <w:b/>
      <w:sz w:val="32"/>
      <w:u w:val="single"/>
    </w:rPr>
  </w:style>
  <w:style w:type="paragraph" w:styleId="PlainText">
    <w:name w:val="Plain Text"/>
    <w:basedOn w:val="Normal"/>
    <w:link w:val="PlainTextChar"/>
    <w:uiPriority w:val="99"/>
    <w:rsid w:val="00725CF9"/>
    <w:rPr>
      <w:sz w:val="22"/>
    </w:rPr>
  </w:style>
  <w:style w:type="character" w:customStyle="1" w:styleId="PlainTextChar">
    <w:name w:val="Plain Text Char"/>
    <w:link w:val="PlainText"/>
    <w:uiPriority w:val="99"/>
    <w:semiHidden/>
    <w:locked/>
    <w:rsid w:val="004B4F2D"/>
    <w:rPr>
      <w:rFonts w:ascii="Courier New" w:hAnsi="Courier New" w:cs="Courier New"/>
      <w:sz w:val="20"/>
      <w:szCs w:val="20"/>
      <w:lang w:val="en-GB"/>
    </w:rPr>
  </w:style>
  <w:style w:type="paragraph" w:customStyle="1" w:styleId="MergedAnswer">
    <w:name w:val="MergedAnswer"/>
    <w:basedOn w:val="Normal"/>
    <w:uiPriority w:val="99"/>
    <w:rsid w:val="00725CF9"/>
  </w:style>
  <w:style w:type="paragraph" w:styleId="TOC2">
    <w:name w:val="toc 2"/>
    <w:basedOn w:val="Normal"/>
    <w:next w:val="Normal"/>
    <w:autoRedefine/>
    <w:uiPriority w:val="99"/>
    <w:semiHidden/>
    <w:rsid w:val="00725CF9"/>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uiPriority w:val="99"/>
    <w:rsid w:val="000E56E4"/>
    <w:pPr>
      <w:spacing w:line="360" w:lineRule="exact"/>
    </w:pPr>
    <w:rPr>
      <w:color w:val="323232"/>
      <w:sz w:val="24"/>
    </w:rPr>
  </w:style>
  <w:style w:type="paragraph" w:customStyle="1" w:styleId="PartnerName">
    <w:name w:val="Partner Name"/>
    <w:basedOn w:val="ColoredText"/>
    <w:uiPriority w:val="99"/>
    <w:rsid w:val="00725CF9"/>
    <w:pPr>
      <w:spacing w:after="10" w:line="240" w:lineRule="auto"/>
    </w:pPr>
    <w:rPr>
      <w:bCs/>
      <w:sz w:val="32"/>
    </w:rPr>
  </w:style>
  <w:style w:type="paragraph" w:customStyle="1" w:styleId="WHITEPAPER">
    <w:name w:val="WHITE PAPER"/>
    <w:basedOn w:val="ColoredText"/>
    <w:uiPriority w:val="99"/>
    <w:rsid w:val="00725CF9"/>
    <w:pPr>
      <w:spacing w:before="100" w:line="240" w:lineRule="auto"/>
      <w:jc w:val="right"/>
    </w:pPr>
    <w:rPr>
      <w:sz w:val="14"/>
    </w:rPr>
  </w:style>
  <w:style w:type="paragraph" w:customStyle="1" w:styleId="Tabletextheading">
    <w:name w:val="Table text heading"/>
    <w:basedOn w:val="Normal"/>
    <w:next w:val="Tabletext"/>
    <w:uiPriority w:val="99"/>
    <w:rsid w:val="00F45B7B"/>
    <w:pPr>
      <w:spacing w:before="40" w:after="20"/>
    </w:pPr>
    <w:rPr>
      <w:b/>
      <w:bCs/>
      <w:color w:val="323232"/>
    </w:rPr>
  </w:style>
  <w:style w:type="paragraph" w:customStyle="1" w:styleId="Bullet">
    <w:name w:val="Bullet"/>
    <w:uiPriority w:val="99"/>
    <w:rsid w:val="008D79B8"/>
    <w:pPr>
      <w:numPr>
        <w:numId w:val="10"/>
      </w:numPr>
      <w:tabs>
        <w:tab w:val="clear" w:pos="360"/>
        <w:tab w:val="left" w:pos="170"/>
      </w:tabs>
      <w:spacing w:line="240" w:lineRule="exact"/>
      <w:ind w:left="181" w:hanging="181"/>
    </w:pPr>
    <w:rPr>
      <w:rFonts w:ascii="Segoe UI" w:hAnsi="Segoe UI" w:cs="Segoe UI"/>
      <w:color w:val="323232"/>
      <w:sz w:val="17"/>
      <w:szCs w:val="17"/>
    </w:rPr>
  </w:style>
  <w:style w:type="paragraph" w:customStyle="1" w:styleId="Bodycopyheading">
    <w:name w:val="Body copy heading"/>
    <w:basedOn w:val="Bodycopy"/>
    <w:next w:val="Bodycopy"/>
    <w:uiPriority w:val="99"/>
    <w:rsid w:val="00C03D86"/>
    <w:rPr>
      <w:b/>
      <w:szCs w:val="17"/>
    </w:rPr>
  </w:style>
  <w:style w:type="paragraph" w:customStyle="1" w:styleId="Disclaimer">
    <w:name w:val="Disclaimer"/>
    <w:basedOn w:val="Bodycopy"/>
    <w:uiPriority w:val="99"/>
    <w:rsid w:val="00C03D86"/>
    <w:pPr>
      <w:spacing w:line="120" w:lineRule="exact"/>
    </w:pPr>
    <w:rPr>
      <w:sz w:val="12"/>
    </w:rPr>
  </w:style>
  <w:style w:type="paragraph" w:customStyle="1" w:styleId="Pullquote">
    <w:name w:val="Pull quote"/>
    <w:basedOn w:val="ColoredText"/>
    <w:uiPriority w:val="99"/>
    <w:rsid w:val="000E56E4"/>
    <w:pPr>
      <w:spacing w:line="400" w:lineRule="exact"/>
    </w:pPr>
    <w:rPr>
      <w:sz w:val="28"/>
    </w:rPr>
  </w:style>
  <w:style w:type="paragraph" w:customStyle="1" w:styleId="Diagramcaption">
    <w:name w:val="Diagram caption"/>
    <w:basedOn w:val="ColoredText"/>
    <w:uiPriority w:val="99"/>
    <w:rsid w:val="00725CF9"/>
    <w:rPr>
      <w:sz w:val="19"/>
    </w:rPr>
  </w:style>
  <w:style w:type="paragraph" w:styleId="TOC1">
    <w:name w:val="toc 1"/>
    <w:basedOn w:val="Normal"/>
    <w:next w:val="Normal"/>
    <w:uiPriority w:val="99"/>
    <w:semiHidden/>
    <w:rsid w:val="00725CF9"/>
    <w:pPr>
      <w:tabs>
        <w:tab w:val="right" w:pos="3289"/>
      </w:tabs>
      <w:spacing w:line="360" w:lineRule="exact"/>
    </w:pPr>
    <w:rPr>
      <w:noProof/>
      <w:color w:val="FFFFFF"/>
      <w:sz w:val="24"/>
    </w:rPr>
  </w:style>
  <w:style w:type="paragraph" w:styleId="TOC3">
    <w:name w:val="toc 3"/>
    <w:basedOn w:val="Normal"/>
    <w:next w:val="Normal"/>
    <w:autoRedefine/>
    <w:uiPriority w:val="99"/>
    <w:semiHidden/>
    <w:rsid w:val="00725CF9"/>
    <w:pPr>
      <w:ind w:left="440"/>
    </w:pPr>
  </w:style>
  <w:style w:type="paragraph" w:styleId="TOC4">
    <w:name w:val="toc 4"/>
    <w:basedOn w:val="Normal"/>
    <w:next w:val="Normal"/>
    <w:autoRedefine/>
    <w:uiPriority w:val="99"/>
    <w:semiHidden/>
    <w:rsid w:val="00725CF9"/>
    <w:pPr>
      <w:ind w:left="660"/>
    </w:pPr>
  </w:style>
  <w:style w:type="paragraph" w:styleId="TOC5">
    <w:name w:val="toc 5"/>
    <w:basedOn w:val="Normal"/>
    <w:next w:val="Normal"/>
    <w:autoRedefine/>
    <w:uiPriority w:val="99"/>
    <w:semiHidden/>
    <w:rsid w:val="00725CF9"/>
    <w:pPr>
      <w:ind w:left="880"/>
    </w:pPr>
  </w:style>
  <w:style w:type="paragraph" w:styleId="TOC6">
    <w:name w:val="toc 6"/>
    <w:basedOn w:val="Normal"/>
    <w:next w:val="Normal"/>
    <w:autoRedefine/>
    <w:uiPriority w:val="99"/>
    <w:semiHidden/>
    <w:rsid w:val="00725CF9"/>
    <w:pPr>
      <w:ind w:left="1100"/>
    </w:pPr>
  </w:style>
  <w:style w:type="paragraph" w:styleId="TOC7">
    <w:name w:val="toc 7"/>
    <w:basedOn w:val="Normal"/>
    <w:next w:val="Normal"/>
    <w:autoRedefine/>
    <w:uiPriority w:val="99"/>
    <w:semiHidden/>
    <w:rsid w:val="00725CF9"/>
    <w:pPr>
      <w:ind w:left="1320"/>
    </w:pPr>
  </w:style>
  <w:style w:type="paragraph" w:styleId="TOC8">
    <w:name w:val="toc 8"/>
    <w:basedOn w:val="Normal"/>
    <w:next w:val="Normal"/>
    <w:autoRedefine/>
    <w:uiPriority w:val="99"/>
    <w:semiHidden/>
    <w:rsid w:val="00725CF9"/>
    <w:pPr>
      <w:ind w:left="1540"/>
    </w:pPr>
  </w:style>
  <w:style w:type="paragraph" w:styleId="TOC9">
    <w:name w:val="toc 9"/>
    <w:basedOn w:val="Normal"/>
    <w:next w:val="Normal"/>
    <w:autoRedefine/>
    <w:uiPriority w:val="99"/>
    <w:semiHidden/>
    <w:rsid w:val="00725CF9"/>
    <w:pPr>
      <w:ind w:left="1760"/>
    </w:pPr>
  </w:style>
  <w:style w:type="character" w:styleId="Hyperlink">
    <w:name w:val="Hyperlink"/>
    <w:uiPriority w:val="99"/>
    <w:rsid w:val="00C03D86"/>
    <w:rPr>
      <w:rFonts w:cs="Times New Roman"/>
      <w:color w:val="209FC8"/>
      <w:u w:val="single"/>
    </w:rPr>
  </w:style>
  <w:style w:type="paragraph" w:customStyle="1" w:styleId="AutoCorrect">
    <w:name w:val="AutoCorrect"/>
    <w:uiPriority w:val="99"/>
    <w:rsid w:val="00725CF9"/>
    <w:rPr>
      <w:rFonts w:ascii="Segoe UI" w:hAnsi="Segoe UI" w:cs="Segoe UI"/>
      <w:lang w:val="en-GB" w:bidi="he-IL"/>
    </w:rPr>
  </w:style>
  <w:style w:type="paragraph" w:styleId="BodyText">
    <w:name w:val="Body Text"/>
    <w:basedOn w:val="Normal"/>
    <w:link w:val="BodyTextChar"/>
    <w:uiPriority w:val="99"/>
    <w:rsid w:val="00725CF9"/>
    <w:pPr>
      <w:spacing w:after="120"/>
    </w:pPr>
    <w:rPr>
      <w:sz w:val="20"/>
      <w:szCs w:val="20"/>
      <w:lang w:val="en-US" w:bidi="he-IL"/>
    </w:rPr>
  </w:style>
  <w:style w:type="character" w:customStyle="1" w:styleId="BodyTextChar">
    <w:name w:val="Body Text Char"/>
    <w:link w:val="BodyText"/>
    <w:uiPriority w:val="99"/>
    <w:semiHidden/>
    <w:locked/>
    <w:rsid w:val="004B4F2D"/>
    <w:rPr>
      <w:rFonts w:ascii="Segoe UI" w:hAnsi="Segoe UI" w:cs="Segoe UI"/>
      <w:sz w:val="24"/>
      <w:szCs w:val="24"/>
      <w:lang w:val="en-GB"/>
    </w:rPr>
  </w:style>
  <w:style w:type="paragraph" w:customStyle="1" w:styleId="Bulletcolored">
    <w:name w:val="Bullet colored"/>
    <w:uiPriority w:val="99"/>
    <w:rsid w:val="008D79B8"/>
    <w:pPr>
      <w:numPr>
        <w:numId w:val="14"/>
      </w:numPr>
    </w:pPr>
    <w:rPr>
      <w:rFonts w:ascii="Segoe UI" w:hAnsi="Segoe UI" w:cs="Segoe UI"/>
      <w:color w:val="323232"/>
      <w:sz w:val="17"/>
      <w:szCs w:val="24"/>
    </w:rPr>
  </w:style>
  <w:style w:type="paragraph" w:customStyle="1" w:styleId="ColoredText">
    <w:name w:val="Colored Text"/>
    <w:basedOn w:val="Bodycopy"/>
    <w:uiPriority w:val="99"/>
    <w:rsid w:val="00725CF9"/>
    <w:rPr>
      <w:color w:val="A0A0A0"/>
    </w:rPr>
  </w:style>
  <w:style w:type="paragraph" w:customStyle="1" w:styleId="DocumentTitle">
    <w:name w:val="Document Title"/>
    <w:basedOn w:val="ColoredText"/>
    <w:uiPriority w:val="99"/>
    <w:rsid w:val="000E56E4"/>
    <w:pPr>
      <w:spacing w:line="440" w:lineRule="exact"/>
    </w:pPr>
    <w:rPr>
      <w:color w:val="auto"/>
      <w:sz w:val="32"/>
    </w:rPr>
  </w:style>
  <w:style w:type="paragraph" w:customStyle="1" w:styleId="Tableheading">
    <w:name w:val="Table heading"/>
    <w:basedOn w:val="ColoredText"/>
    <w:uiPriority w:val="99"/>
    <w:rsid w:val="00725CF9"/>
    <w:rPr>
      <w:bCs/>
    </w:rPr>
  </w:style>
  <w:style w:type="paragraph" w:customStyle="1" w:styleId="Bulletbold">
    <w:name w:val="Bullet bold"/>
    <w:basedOn w:val="Bullet"/>
    <w:uiPriority w:val="99"/>
    <w:rsid w:val="00725CF9"/>
    <w:pPr>
      <w:numPr>
        <w:numId w:val="9"/>
      </w:numPr>
    </w:pPr>
  </w:style>
  <w:style w:type="paragraph" w:customStyle="1" w:styleId="Contents">
    <w:name w:val="Contents"/>
    <w:basedOn w:val="Bodycopy"/>
    <w:uiPriority w:val="99"/>
    <w:rsid w:val="00725CF9"/>
    <w:pPr>
      <w:spacing w:line="480" w:lineRule="exact"/>
    </w:pPr>
    <w:rPr>
      <w:color w:val="FFFFFF"/>
      <w:sz w:val="30"/>
    </w:rPr>
  </w:style>
  <w:style w:type="character" w:styleId="PageNumber">
    <w:name w:val="page number"/>
    <w:uiPriority w:val="99"/>
    <w:rsid w:val="00725CF9"/>
    <w:rPr>
      <w:rFonts w:cs="Times New Roman"/>
      <w:spacing w:val="20"/>
      <w:sz w:val="16"/>
    </w:rPr>
  </w:style>
  <w:style w:type="paragraph" w:customStyle="1" w:styleId="Tabletext">
    <w:name w:val="Table text"/>
    <w:basedOn w:val="Bodycopy"/>
    <w:uiPriority w:val="99"/>
    <w:rsid w:val="00F45B7B"/>
    <w:pPr>
      <w:spacing w:after="40"/>
    </w:pPr>
  </w:style>
  <w:style w:type="paragraph" w:customStyle="1" w:styleId="OrangeText">
    <w:name w:val="Orange Text"/>
    <w:basedOn w:val="Normal"/>
    <w:uiPriority w:val="99"/>
    <w:rsid w:val="00725CF9"/>
    <w:pPr>
      <w:spacing w:line="240" w:lineRule="exact"/>
    </w:pPr>
    <w:rPr>
      <w:color w:val="FF3300"/>
    </w:rPr>
  </w:style>
  <w:style w:type="paragraph" w:customStyle="1" w:styleId="Casestudydescription">
    <w:name w:val="Case study description"/>
    <w:basedOn w:val="Normal"/>
    <w:uiPriority w:val="99"/>
    <w:rsid w:val="00725CF9"/>
    <w:rPr>
      <w:color w:val="FFFFFF"/>
      <w:sz w:val="24"/>
    </w:rPr>
  </w:style>
  <w:style w:type="paragraph" w:customStyle="1" w:styleId="PullQuotecredit">
    <w:name w:val="Pull Quote credit"/>
    <w:basedOn w:val="Pullquote"/>
    <w:uiPriority w:val="99"/>
    <w:rsid w:val="00C03D86"/>
    <w:pPr>
      <w:spacing w:before="120" w:line="200" w:lineRule="exact"/>
      <w:jc w:val="right"/>
    </w:pPr>
    <w:rPr>
      <w:sz w:val="17"/>
    </w:rPr>
  </w:style>
  <w:style w:type="paragraph" w:customStyle="1" w:styleId="Diagramtitle">
    <w:name w:val="Diagram title"/>
    <w:basedOn w:val="Bodycopy"/>
    <w:uiPriority w:val="99"/>
    <w:rsid w:val="00725CF9"/>
    <w:rPr>
      <w:color w:val="FFFFFF"/>
      <w:sz w:val="19"/>
    </w:rPr>
  </w:style>
  <w:style w:type="paragraph" w:customStyle="1" w:styleId="Bullet2">
    <w:name w:val="Bullet2"/>
    <w:basedOn w:val="Bullet"/>
    <w:uiPriority w:val="99"/>
    <w:rsid w:val="00725CF9"/>
    <w:pPr>
      <w:numPr>
        <w:numId w:val="0"/>
      </w:numPr>
      <w:ind w:left="170"/>
    </w:pPr>
  </w:style>
  <w:style w:type="paragraph" w:customStyle="1" w:styleId="SectionHeadingGrey">
    <w:name w:val="Section Heading Grey"/>
    <w:basedOn w:val="SectionHeading"/>
    <w:uiPriority w:val="99"/>
    <w:rsid w:val="00725CF9"/>
    <w:rPr>
      <w:color w:val="666666"/>
    </w:rPr>
  </w:style>
  <w:style w:type="paragraph" w:customStyle="1" w:styleId="BulletGrey">
    <w:name w:val="Bullet Grey"/>
    <w:basedOn w:val="Bulletbold"/>
    <w:uiPriority w:val="99"/>
    <w:rsid w:val="00D77710"/>
    <w:pPr>
      <w:numPr>
        <w:numId w:val="7"/>
      </w:numPr>
    </w:pPr>
  </w:style>
  <w:style w:type="paragraph" w:customStyle="1" w:styleId="TableTitle">
    <w:name w:val="Table Title"/>
    <w:basedOn w:val="Tabletextheading"/>
    <w:uiPriority w:val="99"/>
    <w:rsid w:val="00725CF9"/>
    <w:pPr>
      <w:ind w:left="60"/>
    </w:pPr>
    <w:rPr>
      <w:color w:val="FFFFFF"/>
      <w:szCs w:val="17"/>
    </w:rPr>
  </w:style>
  <w:style w:type="paragraph" w:styleId="EnvelopeAddress">
    <w:name w:val="envelope address"/>
    <w:basedOn w:val="Normal"/>
    <w:uiPriority w:val="99"/>
    <w:rsid w:val="00725CF9"/>
    <w:pPr>
      <w:framePr w:w="7920" w:h="1980" w:hRule="exact" w:hSpace="180" w:wrap="auto" w:hAnchor="page" w:xAlign="center" w:yAlign="bottom"/>
      <w:ind w:left="2880"/>
    </w:pPr>
    <w:rPr>
      <w:sz w:val="24"/>
    </w:rPr>
  </w:style>
  <w:style w:type="paragraph" w:customStyle="1" w:styleId="BulletLevel2">
    <w:name w:val="Bullet Level2"/>
    <w:basedOn w:val="BulletGrey"/>
    <w:uiPriority w:val="99"/>
    <w:rsid w:val="00725CF9"/>
    <w:pPr>
      <w:numPr>
        <w:numId w:val="8"/>
      </w:numPr>
      <w:tabs>
        <w:tab w:val="clear" w:pos="170"/>
      </w:tabs>
    </w:pPr>
  </w:style>
  <w:style w:type="paragraph" w:styleId="BalloonText">
    <w:name w:val="Balloon Text"/>
    <w:basedOn w:val="Normal"/>
    <w:link w:val="BalloonTextChar"/>
    <w:uiPriority w:val="99"/>
    <w:semiHidden/>
    <w:rsid w:val="00725CF9"/>
    <w:rPr>
      <w:sz w:val="16"/>
      <w:szCs w:val="16"/>
    </w:rPr>
  </w:style>
  <w:style w:type="character" w:customStyle="1" w:styleId="BalloonTextChar">
    <w:name w:val="Balloon Text Char"/>
    <w:link w:val="BalloonText"/>
    <w:uiPriority w:val="99"/>
    <w:semiHidden/>
    <w:locked/>
    <w:rsid w:val="004B4F2D"/>
    <w:rPr>
      <w:rFonts w:cs="Segoe UI"/>
      <w:sz w:val="2"/>
      <w:lang w:val="en-GB"/>
    </w:rPr>
  </w:style>
  <w:style w:type="character" w:customStyle="1" w:styleId="URL">
    <w:name w:val="URL"/>
    <w:uiPriority w:val="99"/>
    <w:rsid w:val="008D79B8"/>
    <w:rPr>
      <w:color w:val="209FC8"/>
      <w:u w:val="single"/>
    </w:rPr>
  </w:style>
  <w:style w:type="character" w:styleId="FollowedHyperlink">
    <w:name w:val="FollowedHyperlink"/>
    <w:uiPriority w:val="99"/>
    <w:rsid w:val="00500DAB"/>
    <w:rPr>
      <w:rFonts w:cs="Times New Roman"/>
      <w:color w:val="800080"/>
      <w:u w:val="single"/>
    </w:rPr>
  </w:style>
  <w:style w:type="character" w:styleId="CommentReference">
    <w:name w:val="annotation reference"/>
    <w:uiPriority w:val="99"/>
    <w:rsid w:val="00705EFE"/>
    <w:rPr>
      <w:rFonts w:cs="Times New Roman"/>
      <w:sz w:val="16"/>
      <w:szCs w:val="16"/>
    </w:rPr>
  </w:style>
  <w:style w:type="paragraph" w:styleId="CommentSubject">
    <w:name w:val="annotation subject"/>
    <w:basedOn w:val="CommentText"/>
    <w:next w:val="CommentText"/>
    <w:link w:val="CommentSubjectChar"/>
    <w:uiPriority w:val="99"/>
    <w:rsid w:val="00705EFE"/>
    <w:rPr>
      <w:b/>
      <w:bCs/>
      <w:sz w:val="20"/>
      <w:szCs w:val="20"/>
    </w:rPr>
  </w:style>
  <w:style w:type="character" w:customStyle="1" w:styleId="CommentSubjectChar">
    <w:name w:val="Comment Subject Char"/>
    <w:link w:val="CommentSubject"/>
    <w:uiPriority w:val="99"/>
    <w:locked/>
    <w:rsid w:val="00705EFE"/>
    <w:rPr>
      <w:rFonts w:ascii="Segoe UI" w:hAnsi="Segoe UI" w:cs="Segoe UI"/>
      <w:b/>
      <w:bCs/>
      <w:sz w:val="24"/>
      <w:szCs w:val="24"/>
      <w:lang w:val="en-GB"/>
    </w:rPr>
  </w:style>
  <w:style w:type="paragraph" w:styleId="Revision">
    <w:name w:val="Revision"/>
    <w:hidden/>
    <w:uiPriority w:val="99"/>
    <w:semiHidden/>
    <w:rsid w:val="00F930BD"/>
    <w:rPr>
      <w:rFonts w:ascii="Segoe UI" w:hAnsi="Segoe UI" w:cs="Segoe UI"/>
      <w:sz w:val="17"/>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915"/>
    <w:rPr>
      <w:rFonts w:ascii="Segoe UI" w:hAnsi="Segoe UI" w:cs="Segoe UI"/>
      <w:sz w:val="17"/>
      <w:szCs w:val="24"/>
      <w:lang w:val="en-GB"/>
    </w:rPr>
  </w:style>
  <w:style w:type="paragraph" w:styleId="Heading1">
    <w:name w:val="heading 1"/>
    <w:basedOn w:val="Normal"/>
    <w:next w:val="Normal"/>
    <w:link w:val="Heading1Char"/>
    <w:uiPriority w:val="99"/>
    <w:qFormat/>
    <w:rsid w:val="00725CF9"/>
    <w:pPr>
      <w:keepNext/>
      <w:spacing w:before="240" w:after="60"/>
      <w:jc w:val="both"/>
      <w:outlineLvl w:val="0"/>
    </w:pPr>
    <w:rPr>
      <w:b/>
      <w:kern w:val="28"/>
      <w:sz w:val="28"/>
      <w:szCs w:val="20"/>
      <w:lang w:bidi="he-IL"/>
    </w:rPr>
  </w:style>
  <w:style w:type="paragraph" w:styleId="Heading2">
    <w:name w:val="heading 2"/>
    <w:basedOn w:val="Heading1"/>
    <w:next w:val="Normal"/>
    <w:link w:val="Heading2Char"/>
    <w:uiPriority w:val="99"/>
    <w:qFormat/>
    <w:rsid w:val="00725CF9"/>
    <w:pPr>
      <w:tabs>
        <w:tab w:val="num" w:pos="1440"/>
      </w:tabs>
      <w:spacing w:after="240"/>
      <w:ind w:left="1440" w:hanging="720"/>
      <w:jc w:val="left"/>
      <w:outlineLvl w:val="1"/>
    </w:pPr>
    <w:rPr>
      <w:kern w:val="0"/>
      <w:sz w:val="26"/>
    </w:rPr>
  </w:style>
  <w:style w:type="paragraph" w:styleId="Heading3">
    <w:name w:val="heading 3"/>
    <w:basedOn w:val="Normal"/>
    <w:next w:val="Normal"/>
    <w:link w:val="Heading3Char"/>
    <w:uiPriority w:val="99"/>
    <w:qFormat/>
    <w:rsid w:val="00725CF9"/>
    <w:pPr>
      <w:keepNext/>
      <w:numPr>
        <w:ilvl w:val="2"/>
        <w:numId w:val="6"/>
      </w:numPr>
      <w:tabs>
        <w:tab w:val="clear" w:pos="720"/>
        <w:tab w:val="num" w:pos="360"/>
      </w:tabs>
      <w:spacing w:before="240" w:after="60"/>
      <w:ind w:left="360" w:hanging="360"/>
      <w:outlineLvl w:val="2"/>
    </w:pPr>
    <w:rPr>
      <w:sz w:val="24"/>
      <w:szCs w:val="20"/>
      <w:lang w:bidi="he-IL"/>
    </w:rPr>
  </w:style>
  <w:style w:type="paragraph" w:styleId="Heading4">
    <w:name w:val="heading 4"/>
    <w:basedOn w:val="Normal"/>
    <w:next w:val="Normal"/>
    <w:link w:val="Heading4Char"/>
    <w:uiPriority w:val="99"/>
    <w:qFormat/>
    <w:rsid w:val="00725CF9"/>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B4F2D"/>
    <w:rPr>
      <w:rFonts w:ascii="Cambria" w:hAnsi="Cambria" w:cs="Times New Roman"/>
      <w:b/>
      <w:bCs/>
      <w:kern w:val="32"/>
      <w:sz w:val="32"/>
      <w:szCs w:val="32"/>
      <w:lang w:val="en-GB"/>
    </w:rPr>
  </w:style>
  <w:style w:type="character" w:customStyle="1" w:styleId="Heading2Char">
    <w:name w:val="Heading 2 Char"/>
    <w:link w:val="Heading2"/>
    <w:uiPriority w:val="99"/>
    <w:semiHidden/>
    <w:locked/>
    <w:rsid w:val="004B4F2D"/>
    <w:rPr>
      <w:rFonts w:ascii="Cambria" w:hAnsi="Cambria" w:cs="Times New Roman"/>
      <w:b/>
      <w:bCs/>
      <w:i/>
      <w:iCs/>
      <w:sz w:val="28"/>
      <w:szCs w:val="28"/>
      <w:lang w:val="en-GB"/>
    </w:rPr>
  </w:style>
  <w:style w:type="character" w:customStyle="1" w:styleId="Heading3Char">
    <w:name w:val="Heading 3 Char"/>
    <w:link w:val="Heading3"/>
    <w:uiPriority w:val="99"/>
    <w:semiHidden/>
    <w:locked/>
    <w:rsid w:val="004B4F2D"/>
    <w:rPr>
      <w:rFonts w:ascii="Cambria" w:hAnsi="Cambria" w:cs="Times New Roman"/>
      <w:b/>
      <w:bCs/>
      <w:sz w:val="26"/>
      <w:szCs w:val="26"/>
      <w:lang w:val="en-GB"/>
    </w:rPr>
  </w:style>
  <w:style w:type="character" w:customStyle="1" w:styleId="Heading4Char">
    <w:name w:val="Heading 4 Char"/>
    <w:link w:val="Heading4"/>
    <w:uiPriority w:val="99"/>
    <w:semiHidden/>
    <w:locked/>
    <w:rsid w:val="004B4F2D"/>
    <w:rPr>
      <w:rFonts w:ascii="Calibri" w:hAnsi="Calibri" w:cs="Times New Roman"/>
      <w:b/>
      <w:bCs/>
      <w:sz w:val="28"/>
      <w:szCs w:val="28"/>
      <w:lang w:val="en-GB"/>
    </w:rPr>
  </w:style>
  <w:style w:type="paragraph" w:customStyle="1" w:styleId="Code">
    <w:name w:val="Code"/>
    <w:basedOn w:val="Normal"/>
    <w:uiPriority w:val="99"/>
    <w:rsid w:val="00725CF9"/>
    <w:pPr>
      <w:ind w:left="1134"/>
    </w:pPr>
    <w:rPr>
      <w:sz w:val="20"/>
    </w:rPr>
  </w:style>
  <w:style w:type="paragraph" w:styleId="Footer">
    <w:name w:val="footer"/>
    <w:basedOn w:val="Normal"/>
    <w:link w:val="FooterChar"/>
    <w:uiPriority w:val="99"/>
    <w:rsid w:val="00725CF9"/>
    <w:pPr>
      <w:tabs>
        <w:tab w:val="center" w:pos="4153"/>
        <w:tab w:val="right" w:pos="8306"/>
      </w:tabs>
    </w:pPr>
  </w:style>
  <w:style w:type="character" w:customStyle="1" w:styleId="FooterChar">
    <w:name w:val="Footer Char"/>
    <w:link w:val="Footer"/>
    <w:uiPriority w:val="99"/>
    <w:semiHidden/>
    <w:locked/>
    <w:rsid w:val="004B4F2D"/>
    <w:rPr>
      <w:rFonts w:ascii="Segoe UI" w:hAnsi="Segoe UI" w:cs="Segoe UI"/>
      <w:sz w:val="24"/>
      <w:szCs w:val="24"/>
      <w:lang w:val="en-GB"/>
    </w:rPr>
  </w:style>
  <w:style w:type="paragraph" w:styleId="Header">
    <w:name w:val="header"/>
    <w:basedOn w:val="Normal"/>
    <w:link w:val="HeaderChar"/>
    <w:uiPriority w:val="99"/>
    <w:rsid w:val="00725CF9"/>
    <w:pPr>
      <w:tabs>
        <w:tab w:val="center" w:pos="4153"/>
        <w:tab w:val="right" w:pos="8306"/>
      </w:tabs>
      <w:jc w:val="both"/>
    </w:pPr>
    <w:rPr>
      <w:sz w:val="16"/>
      <w:szCs w:val="20"/>
      <w:lang w:bidi="he-IL"/>
    </w:rPr>
  </w:style>
  <w:style w:type="character" w:customStyle="1" w:styleId="HeaderChar">
    <w:name w:val="Header Char"/>
    <w:link w:val="Header"/>
    <w:uiPriority w:val="99"/>
    <w:semiHidden/>
    <w:locked/>
    <w:rsid w:val="004B4F2D"/>
    <w:rPr>
      <w:rFonts w:ascii="Segoe UI" w:hAnsi="Segoe UI" w:cs="Segoe UI"/>
      <w:sz w:val="24"/>
      <w:szCs w:val="24"/>
      <w:lang w:val="en-GB"/>
    </w:rPr>
  </w:style>
  <w:style w:type="paragraph" w:styleId="EnvelopeReturn">
    <w:name w:val="envelope return"/>
    <w:basedOn w:val="Normal"/>
    <w:uiPriority w:val="99"/>
    <w:rsid w:val="00725CF9"/>
    <w:rPr>
      <w:i/>
      <w:sz w:val="48"/>
      <w:szCs w:val="48"/>
    </w:rPr>
  </w:style>
  <w:style w:type="paragraph" w:styleId="CommentText">
    <w:name w:val="annotation text"/>
    <w:basedOn w:val="Normal"/>
    <w:link w:val="CommentTextChar"/>
    <w:uiPriority w:val="99"/>
    <w:semiHidden/>
    <w:rsid w:val="00725CF9"/>
    <w:rPr>
      <w:sz w:val="24"/>
    </w:rPr>
  </w:style>
  <w:style w:type="character" w:customStyle="1" w:styleId="CommentTextChar">
    <w:name w:val="Comment Text Char"/>
    <w:link w:val="CommentText"/>
    <w:uiPriority w:val="99"/>
    <w:semiHidden/>
    <w:locked/>
    <w:rsid w:val="00705EFE"/>
    <w:rPr>
      <w:rFonts w:ascii="Segoe UI" w:hAnsi="Segoe UI" w:cs="Segoe UI"/>
      <w:sz w:val="24"/>
      <w:szCs w:val="24"/>
      <w:lang w:val="en-GB"/>
    </w:rPr>
  </w:style>
  <w:style w:type="paragraph" w:customStyle="1" w:styleId="Answer">
    <w:name w:val="Answer"/>
    <w:basedOn w:val="Normal"/>
    <w:next w:val="Question"/>
    <w:uiPriority w:val="99"/>
    <w:rsid w:val="00725CF9"/>
    <w:pPr>
      <w:numPr>
        <w:numId w:val="3"/>
      </w:numPr>
    </w:pPr>
    <w:rPr>
      <w:i/>
    </w:rPr>
  </w:style>
  <w:style w:type="paragraph" w:customStyle="1" w:styleId="Question">
    <w:name w:val="Question"/>
    <w:basedOn w:val="Normal"/>
    <w:next w:val="Answer"/>
    <w:uiPriority w:val="99"/>
    <w:rsid w:val="00725CF9"/>
    <w:pPr>
      <w:numPr>
        <w:numId w:val="2"/>
      </w:numPr>
    </w:pPr>
  </w:style>
  <w:style w:type="paragraph" w:customStyle="1" w:styleId="Bodycopy">
    <w:name w:val="Body copy"/>
    <w:basedOn w:val="Normal"/>
    <w:rsid w:val="008D79B8"/>
    <w:pPr>
      <w:spacing w:line="240" w:lineRule="exact"/>
    </w:pPr>
    <w:rPr>
      <w:color w:val="323232"/>
      <w:lang w:val="en-US"/>
    </w:rPr>
  </w:style>
  <w:style w:type="paragraph" w:customStyle="1" w:styleId="SectionHeading">
    <w:name w:val="Section Heading"/>
    <w:basedOn w:val="ColoredText"/>
    <w:next w:val="Bodycopy"/>
    <w:uiPriority w:val="99"/>
    <w:rsid w:val="008657EB"/>
    <w:pPr>
      <w:keepNext/>
    </w:pPr>
    <w:rPr>
      <w:color w:val="000000"/>
      <w:sz w:val="24"/>
    </w:rPr>
  </w:style>
  <w:style w:type="paragraph" w:customStyle="1" w:styleId="Subject">
    <w:name w:val="Subject"/>
    <w:basedOn w:val="Normal"/>
    <w:uiPriority w:val="99"/>
    <w:rsid w:val="00725CF9"/>
    <w:pPr>
      <w:jc w:val="center"/>
    </w:pPr>
    <w:rPr>
      <w:b/>
      <w:sz w:val="32"/>
      <w:u w:val="single"/>
    </w:rPr>
  </w:style>
  <w:style w:type="paragraph" w:styleId="PlainText">
    <w:name w:val="Plain Text"/>
    <w:basedOn w:val="Normal"/>
    <w:link w:val="PlainTextChar"/>
    <w:uiPriority w:val="99"/>
    <w:rsid w:val="00725CF9"/>
    <w:rPr>
      <w:sz w:val="22"/>
    </w:rPr>
  </w:style>
  <w:style w:type="character" w:customStyle="1" w:styleId="PlainTextChar">
    <w:name w:val="Plain Text Char"/>
    <w:link w:val="PlainText"/>
    <w:uiPriority w:val="99"/>
    <w:semiHidden/>
    <w:locked/>
    <w:rsid w:val="004B4F2D"/>
    <w:rPr>
      <w:rFonts w:ascii="Courier New" w:hAnsi="Courier New" w:cs="Courier New"/>
      <w:sz w:val="20"/>
      <w:szCs w:val="20"/>
      <w:lang w:val="en-GB"/>
    </w:rPr>
  </w:style>
  <w:style w:type="paragraph" w:customStyle="1" w:styleId="MergedAnswer">
    <w:name w:val="MergedAnswer"/>
    <w:basedOn w:val="Normal"/>
    <w:uiPriority w:val="99"/>
    <w:rsid w:val="00725CF9"/>
  </w:style>
  <w:style w:type="paragraph" w:styleId="TOC2">
    <w:name w:val="toc 2"/>
    <w:basedOn w:val="Normal"/>
    <w:next w:val="Normal"/>
    <w:autoRedefine/>
    <w:uiPriority w:val="99"/>
    <w:semiHidden/>
    <w:rsid w:val="00725CF9"/>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uiPriority w:val="99"/>
    <w:rsid w:val="000E56E4"/>
    <w:pPr>
      <w:spacing w:line="360" w:lineRule="exact"/>
    </w:pPr>
    <w:rPr>
      <w:color w:val="323232"/>
      <w:sz w:val="24"/>
    </w:rPr>
  </w:style>
  <w:style w:type="paragraph" w:customStyle="1" w:styleId="PartnerName">
    <w:name w:val="Partner Name"/>
    <w:basedOn w:val="ColoredText"/>
    <w:uiPriority w:val="99"/>
    <w:rsid w:val="00725CF9"/>
    <w:pPr>
      <w:spacing w:after="10" w:line="240" w:lineRule="auto"/>
    </w:pPr>
    <w:rPr>
      <w:bCs/>
      <w:sz w:val="32"/>
    </w:rPr>
  </w:style>
  <w:style w:type="paragraph" w:customStyle="1" w:styleId="WHITEPAPER">
    <w:name w:val="WHITE PAPER"/>
    <w:basedOn w:val="ColoredText"/>
    <w:uiPriority w:val="99"/>
    <w:rsid w:val="00725CF9"/>
    <w:pPr>
      <w:spacing w:before="100" w:line="240" w:lineRule="auto"/>
      <w:jc w:val="right"/>
    </w:pPr>
    <w:rPr>
      <w:sz w:val="14"/>
    </w:rPr>
  </w:style>
  <w:style w:type="paragraph" w:customStyle="1" w:styleId="Tabletextheading">
    <w:name w:val="Table text heading"/>
    <w:basedOn w:val="Normal"/>
    <w:next w:val="Tabletext"/>
    <w:uiPriority w:val="99"/>
    <w:rsid w:val="00F45B7B"/>
    <w:pPr>
      <w:spacing w:before="40" w:after="20"/>
    </w:pPr>
    <w:rPr>
      <w:b/>
      <w:bCs/>
      <w:color w:val="323232"/>
    </w:rPr>
  </w:style>
  <w:style w:type="paragraph" w:customStyle="1" w:styleId="Bullet">
    <w:name w:val="Bullet"/>
    <w:uiPriority w:val="99"/>
    <w:rsid w:val="008D79B8"/>
    <w:pPr>
      <w:numPr>
        <w:numId w:val="10"/>
      </w:numPr>
      <w:tabs>
        <w:tab w:val="clear" w:pos="360"/>
        <w:tab w:val="left" w:pos="170"/>
      </w:tabs>
      <w:spacing w:line="240" w:lineRule="exact"/>
      <w:ind w:left="181" w:hanging="181"/>
    </w:pPr>
    <w:rPr>
      <w:rFonts w:ascii="Segoe UI" w:hAnsi="Segoe UI" w:cs="Segoe UI"/>
      <w:color w:val="323232"/>
      <w:sz w:val="17"/>
      <w:szCs w:val="17"/>
    </w:rPr>
  </w:style>
  <w:style w:type="paragraph" w:customStyle="1" w:styleId="Bodycopyheading">
    <w:name w:val="Body copy heading"/>
    <w:basedOn w:val="Bodycopy"/>
    <w:next w:val="Bodycopy"/>
    <w:uiPriority w:val="99"/>
    <w:rsid w:val="00C03D86"/>
    <w:rPr>
      <w:b/>
      <w:szCs w:val="17"/>
    </w:rPr>
  </w:style>
  <w:style w:type="paragraph" w:customStyle="1" w:styleId="Disclaimer">
    <w:name w:val="Disclaimer"/>
    <w:basedOn w:val="Bodycopy"/>
    <w:uiPriority w:val="99"/>
    <w:rsid w:val="00C03D86"/>
    <w:pPr>
      <w:spacing w:line="120" w:lineRule="exact"/>
    </w:pPr>
    <w:rPr>
      <w:sz w:val="12"/>
    </w:rPr>
  </w:style>
  <w:style w:type="paragraph" w:customStyle="1" w:styleId="Pullquote">
    <w:name w:val="Pull quote"/>
    <w:basedOn w:val="ColoredText"/>
    <w:uiPriority w:val="99"/>
    <w:rsid w:val="000E56E4"/>
    <w:pPr>
      <w:spacing w:line="400" w:lineRule="exact"/>
    </w:pPr>
    <w:rPr>
      <w:sz w:val="28"/>
    </w:rPr>
  </w:style>
  <w:style w:type="paragraph" w:customStyle="1" w:styleId="Diagramcaption">
    <w:name w:val="Diagram caption"/>
    <w:basedOn w:val="ColoredText"/>
    <w:uiPriority w:val="99"/>
    <w:rsid w:val="00725CF9"/>
    <w:rPr>
      <w:sz w:val="19"/>
    </w:rPr>
  </w:style>
  <w:style w:type="paragraph" w:styleId="TOC1">
    <w:name w:val="toc 1"/>
    <w:basedOn w:val="Normal"/>
    <w:next w:val="Normal"/>
    <w:uiPriority w:val="99"/>
    <w:semiHidden/>
    <w:rsid w:val="00725CF9"/>
    <w:pPr>
      <w:tabs>
        <w:tab w:val="right" w:pos="3289"/>
      </w:tabs>
      <w:spacing w:line="360" w:lineRule="exact"/>
    </w:pPr>
    <w:rPr>
      <w:noProof/>
      <w:color w:val="FFFFFF"/>
      <w:sz w:val="24"/>
    </w:rPr>
  </w:style>
  <w:style w:type="paragraph" w:styleId="TOC3">
    <w:name w:val="toc 3"/>
    <w:basedOn w:val="Normal"/>
    <w:next w:val="Normal"/>
    <w:autoRedefine/>
    <w:uiPriority w:val="99"/>
    <w:semiHidden/>
    <w:rsid w:val="00725CF9"/>
    <w:pPr>
      <w:ind w:left="440"/>
    </w:pPr>
  </w:style>
  <w:style w:type="paragraph" w:styleId="TOC4">
    <w:name w:val="toc 4"/>
    <w:basedOn w:val="Normal"/>
    <w:next w:val="Normal"/>
    <w:autoRedefine/>
    <w:uiPriority w:val="99"/>
    <w:semiHidden/>
    <w:rsid w:val="00725CF9"/>
    <w:pPr>
      <w:ind w:left="660"/>
    </w:pPr>
  </w:style>
  <w:style w:type="paragraph" w:styleId="TOC5">
    <w:name w:val="toc 5"/>
    <w:basedOn w:val="Normal"/>
    <w:next w:val="Normal"/>
    <w:autoRedefine/>
    <w:uiPriority w:val="99"/>
    <w:semiHidden/>
    <w:rsid w:val="00725CF9"/>
    <w:pPr>
      <w:ind w:left="880"/>
    </w:pPr>
  </w:style>
  <w:style w:type="paragraph" w:styleId="TOC6">
    <w:name w:val="toc 6"/>
    <w:basedOn w:val="Normal"/>
    <w:next w:val="Normal"/>
    <w:autoRedefine/>
    <w:uiPriority w:val="99"/>
    <w:semiHidden/>
    <w:rsid w:val="00725CF9"/>
    <w:pPr>
      <w:ind w:left="1100"/>
    </w:pPr>
  </w:style>
  <w:style w:type="paragraph" w:styleId="TOC7">
    <w:name w:val="toc 7"/>
    <w:basedOn w:val="Normal"/>
    <w:next w:val="Normal"/>
    <w:autoRedefine/>
    <w:uiPriority w:val="99"/>
    <w:semiHidden/>
    <w:rsid w:val="00725CF9"/>
    <w:pPr>
      <w:ind w:left="1320"/>
    </w:pPr>
  </w:style>
  <w:style w:type="paragraph" w:styleId="TOC8">
    <w:name w:val="toc 8"/>
    <w:basedOn w:val="Normal"/>
    <w:next w:val="Normal"/>
    <w:autoRedefine/>
    <w:uiPriority w:val="99"/>
    <w:semiHidden/>
    <w:rsid w:val="00725CF9"/>
    <w:pPr>
      <w:ind w:left="1540"/>
    </w:pPr>
  </w:style>
  <w:style w:type="paragraph" w:styleId="TOC9">
    <w:name w:val="toc 9"/>
    <w:basedOn w:val="Normal"/>
    <w:next w:val="Normal"/>
    <w:autoRedefine/>
    <w:uiPriority w:val="99"/>
    <w:semiHidden/>
    <w:rsid w:val="00725CF9"/>
    <w:pPr>
      <w:ind w:left="1760"/>
    </w:pPr>
  </w:style>
  <w:style w:type="character" w:styleId="Hyperlink">
    <w:name w:val="Hyperlink"/>
    <w:uiPriority w:val="99"/>
    <w:rsid w:val="00C03D86"/>
    <w:rPr>
      <w:rFonts w:cs="Times New Roman"/>
      <w:color w:val="209FC8"/>
      <w:u w:val="single"/>
    </w:rPr>
  </w:style>
  <w:style w:type="paragraph" w:customStyle="1" w:styleId="AutoCorrect">
    <w:name w:val="AutoCorrect"/>
    <w:uiPriority w:val="99"/>
    <w:rsid w:val="00725CF9"/>
    <w:rPr>
      <w:rFonts w:ascii="Segoe UI" w:hAnsi="Segoe UI" w:cs="Segoe UI"/>
      <w:lang w:val="en-GB" w:bidi="he-IL"/>
    </w:rPr>
  </w:style>
  <w:style w:type="paragraph" w:styleId="BodyText">
    <w:name w:val="Body Text"/>
    <w:basedOn w:val="Normal"/>
    <w:link w:val="BodyTextChar"/>
    <w:uiPriority w:val="99"/>
    <w:rsid w:val="00725CF9"/>
    <w:pPr>
      <w:spacing w:after="120"/>
    </w:pPr>
    <w:rPr>
      <w:sz w:val="20"/>
      <w:szCs w:val="20"/>
      <w:lang w:val="en-US" w:bidi="he-IL"/>
    </w:rPr>
  </w:style>
  <w:style w:type="character" w:customStyle="1" w:styleId="BodyTextChar">
    <w:name w:val="Body Text Char"/>
    <w:link w:val="BodyText"/>
    <w:uiPriority w:val="99"/>
    <w:semiHidden/>
    <w:locked/>
    <w:rsid w:val="004B4F2D"/>
    <w:rPr>
      <w:rFonts w:ascii="Segoe UI" w:hAnsi="Segoe UI" w:cs="Segoe UI"/>
      <w:sz w:val="24"/>
      <w:szCs w:val="24"/>
      <w:lang w:val="en-GB"/>
    </w:rPr>
  </w:style>
  <w:style w:type="paragraph" w:customStyle="1" w:styleId="Bulletcolored">
    <w:name w:val="Bullet colored"/>
    <w:uiPriority w:val="99"/>
    <w:rsid w:val="008D79B8"/>
    <w:pPr>
      <w:numPr>
        <w:numId w:val="14"/>
      </w:numPr>
    </w:pPr>
    <w:rPr>
      <w:rFonts w:ascii="Segoe UI" w:hAnsi="Segoe UI" w:cs="Segoe UI"/>
      <w:color w:val="323232"/>
      <w:sz w:val="17"/>
      <w:szCs w:val="24"/>
    </w:rPr>
  </w:style>
  <w:style w:type="paragraph" w:customStyle="1" w:styleId="ColoredText">
    <w:name w:val="Colored Text"/>
    <w:basedOn w:val="Bodycopy"/>
    <w:uiPriority w:val="99"/>
    <w:rsid w:val="00725CF9"/>
    <w:rPr>
      <w:color w:val="A0A0A0"/>
    </w:rPr>
  </w:style>
  <w:style w:type="paragraph" w:customStyle="1" w:styleId="DocumentTitle">
    <w:name w:val="Document Title"/>
    <w:basedOn w:val="ColoredText"/>
    <w:uiPriority w:val="99"/>
    <w:rsid w:val="000E56E4"/>
    <w:pPr>
      <w:spacing w:line="440" w:lineRule="exact"/>
    </w:pPr>
    <w:rPr>
      <w:color w:val="auto"/>
      <w:sz w:val="32"/>
    </w:rPr>
  </w:style>
  <w:style w:type="paragraph" w:customStyle="1" w:styleId="Tableheading">
    <w:name w:val="Table heading"/>
    <w:basedOn w:val="ColoredText"/>
    <w:uiPriority w:val="99"/>
    <w:rsid w:val="00725CF9"/>
    <w:rPr>
      <w:bCs/>
    </w:rPr>
  </w:style>
  <w:style w:type="paragraph" w:customStyle="1" w:styleId="Bulletbold">
    <w:name w:val="Bullet bold"/>
    <w:basedOn w:val="Bullet"/>
    <w:uiPriority w:val="99"/>
    <w:rsid w:val="00725CF9"/>
    <w:pPr>
      <w:numPr>
        <w:numId w:val="9"/>
      </w:numPr>
    </w:pPr>
  </w:style>
  <w:style w:type="paragraph" w:customStyle="1" w:styleId="Contents">
    <w:name w:val="Contents"/>
    <w:basedOn w:val="Bodycopy"/>
    <w:uiPriority w:val="99"/>
    <w:rsid w:val="00725CF9"/>
    <w:pPr>
      <w:spacing w:line="480" w:lineRule="exact"/>
    </w:pPr>
    <w:rPr>
      <w:color w:val="FFFFFF"/>
      <w:sz w:val="30"/>
    </w:rPr>
  </w:style>
  <w:style w:type="character" w:styleId="PageNumber">
    <w:name w:val="page number"/>
    <w:uiPriority w:val="99"/>
    <w:rsid w:val="00725CF9"/>
    <w:rPr>
      <w:rFonts w:cs="Times New Roman"/>
      <w:spacing w:val="20"/>
      <w:sz w:val="16"/>
    </w:rPr>
  </w:style>
  <w:style w:type="paragraph" w:customStyle="1" w:styleId="Tabletext">
    <w:name w:val="Table text"/>
    <w:basedOn w:val="Bodycopy"/>
    <w:uiPriority w:val="99"/>
    <w:rsid w:val="00F45B7B"/>
    <w:pPr>
      <w:spacing w:after="40"/>
    </w:pPr>
  </w:style>
  <w:style w:type="paragraph" w:customStyle="1" w:styleId="OrangeText">
    <w:name w:val="Orange Text"/>
    <w:basedOn w:val="Normal"/>
    <w:uiPriority w:val="99"/>
    <w:rsid w:val="00725CF9"/>
    <w:pPr>
      <w:spacing w:line="240" w:lineRule="exact"/>
    </w:pPr>
    <w:rPr>
      <w:color w:val="FF3300"/>
    </w:rPr>
  </w:style>
  <w:style w:type="paragraph" w:customStyle="1" w:styleId="Casestudydescription">
    <w:name w:val="Case study description"/>
    <w:basedOn w:val="Normal"/>
    <w:uiPriority w:val="99"/>
    <w:rsid w:val="00725CF9"/>
    <w:rPr>
      <w:color w:val="FFFFFF"/>
      <w:sz w:val="24"/>
    </w:rPr>
  </w:style>
  <w:style w:type="paragraph" w:customStyle="1" w:styleId="PullQuotecredit">
    <w:name w:val="Pull Quote credit"/>
    <w:basedOn w:val="Pullquote"/>
    <w:uiPriority w:val="99"/>
    <w:rsid w:val="00C03D86"/>
    <w:pPr>
      <w:spacing w:before="120" w:line="200" w:lineRule="exact"/>
      <w:jc w:val="right"/>
    </w:pPr>
    <w:rPr>
      <w:sz w:val="17"/>
    </w:rPr>
  </w:style>
  <w:style w:type="paragraph" w:customStyle="1" w:styleId="Diagramtitle">
    <w:name w:val="Diagram title"/>
    <w:basedOn w:val="Bodycopy"/>
    <w:uiPriority w:val="99"/>
    <w:rsid w:val="00725CF9"/>
    <w:rPr>
      <w:color w:val="FFFFFF"/>
      <w:sz w:val="19"/>
    </w:rPr>
  </w:style>
  <w:style w:type="paragraph" w:customStyle="1" w:styleId="Bullet2">
    <w:name w:val="Bullet2"/>
    <w:basedOn w:val="Bullet"/>
    <w:uiPriority w:val="99"/>
    <w:rsid w:val="00725CF9"/>
    <w:pPr>
      <w:numPr>
        <w:numId w:val="0"/>
      </w:numPr>
      <w:ind w:left="170"/>
    </w:pPr>
  </w:style>
  <w:style w:type="paragraph" w:customStyle="1" w:styleId="SectionHeadingGrey">
    <w:name w:val="Section Heading Grey"/>
    <w:basedOn w:val="SectionHeading"/>
    <w:uiPriority w:val="99"/>
    <w:rsid w:val="00725CF9"/>
    <w:rPr>
      <w:color w:val="666666"/>
    </w:rPr>
  </w:style>
  <w:style w:type="paragraph" w:customStyle="1" w:styleId="BulletGrey">
    <w:name w:val="Bullet Grey"/>
    <w:basedOn w:val="Bulletbold"/>
    <w:uiPriority w:val="99"/>
    <w:rsid w:val="00D77710"/>
    <w:pPr>
      <w:numPr>
        <w:numId w:val="7"/>
      </w:numPr>
    </w:pPr>
  </w:style>
  <w:style w:type="paragraph" w:customStyle="1" w:styleId="TableTitle">
    <w:name w:val="Table Title"/>
    <w:basedOn w:val="Tabletextheading"/>
    <w:uiPriority w:val="99"/>
    <w:rsid w:val="00725CF9"/>
    <w:pPr>
      <w:ind w:left="60"/>
    </w:pPr>
    <w:rPr>
      <w:color w:val="FFFFFF"/>
      <w:szCs w:val="17"/>
    </w:rPr>
  </w:style>
  <w:style w:type="paragraph" w:styleId="EnvelopeAddress">
    <w:name w:val="envelope address"/>
    <w:basedOn w:val="Normal"/>
    <w:uiPriority w:val="99"/>
    <w:rsid w:val="00725CF9"/>
    <w:pPr>
      <w:framePr w:w="7920" w:h="1980" w:hRule="exact" w:hSpace="180" w:wrap="auto" w:hAnchor="page" w:xAlign="center" w:yAlign="bottom"/>
      <w:ind w:left="2880"/>
    </w:pPr>
    <w:rPr>
      <w:sz w:val="24"/>
    </w:rPr>
  </w:style>
  <w:style w:type="paragraph" w:customStyle="1" w:styleId="BulletLevel2">
    <w:name w:val="Bullet Level2"/>
    <w:basedOn w:val="BulletGrey"/>
    <w:uiPriority w:val="99"/>
    <w:rsid w:val="00725CF9"/>
    <w:pPr>
      <w:numPr>
        <w:numId w:val="8"/>
      </w:numPr>
      <w:tabs>
        <w:tab w:val="clear" w:pos="170"/>
      </w:tabs>
    </w:pPr>
  </w:style>
  <w:style w:type="paragraph" w:styleId="BalloonText">
    <w:name w:val="Balloon Text"/>
    <w:basedOn w:val="Normal"/>
    <w:link w:val="BalloonTextChar"/>
    <w:uiPriority w:val="99"/>
    <w:semiHidden/>
    <w:rsid w:val="00725CF9"/>
    <w:rPr>
      <w:sz w:val="16"/>
      <w:szCs w:val="16"/>
    </w:rPr>
  </w:style>
  <w:style w:type="character" w:customStyle="1" w:styleId="BalloonTextChar">
    <w:name w:val="Balloon Text Char"/>
    <w:link w:val="BalloonText"/>
    <w:uiPriority w:val="99"/>
    <w:semiHidden/>
    <w:locked/>
    <w:rsid w:val="004B4F2D"/>
    <w:rPr>
      <w:rFonts w:cs="Segoe UI"/>
      <w:sz w:val="2"/>
      <w:lang w:val="en-GB"/>
    </w:rPr>
  </w:style>
  <w:style w:type="character" w:customStyle="1" w:styleId="URL">
    <w:name w:val="URL"/>
    <w:uiPriority w:val="99"/>
    <w:rsid w:val="008D79B8"/>
    <w:rPr>
      <w:color w:val="209FC8"/>
      <w:u w:val="single"/>
    </w:rPr>
  </w:style>
  <w:style w:type="character" w:styleId="FollowedHyperlink">
    <w:name w:val="FollowedHyperlink"/>
    <w:uiPriority w:val="99"/>
    <w:rsid w:val="00500DAB"/>
    <w:rPr>
      <w:rFonts w:cs="Times New Roman"/>
      <w:color w:val="800080"/>
      <w:u w:val="single"/>
    </w:rPr>
  </w:style>
  <w:style w:type="character" w:styleId="CommentReference">
    <w:name w:val="annotation reference"/>
    <w:uiPriority w:val="99"/>
    <w:rsid w:val="00705EFE"/>
    <w:rPr>
      <w:rFonts w:cs="Times New Roman"/>
      <w:sz w:val="16"/>
      <w:szCs w:val="16"/>
    </w:rPr>
  </w:style>
  <w:style w:type="paragraph" w:styleId="CommentSubject">
    <w:name w:val="annotation subject"/>
    <w:basedOn w:val="CommentText"/>
    <w:next w:val="CommentText"/>
    <w:link w:val="CommentSubjectChar"/>
    <w:uiPriority w:val="99"/>
    <w:rsid w:val="00705EFE"/>
    <w:rPr>
      <w:b/>
      <w:bCs/>
      <w:sz w:val="20"/>
      <w:szCs w:val="20"/>
    </w:rPr>
  </w:style>
  <w:style w:type="character" w:customStyle="1" w:styleId="CommentSubjectChar">
    <w:name w:val="Comment Subject Char"/>
    <w:link w:val="CommentSubject"/>
    <w:uiPriority w:val="99"/>
    <w:locked/>
    <w:rsid w:val="00705EFE"/>
    <w:rPr>
      <w:rFonts w:ascii="Segoe UI" w:hAnsi="Segoe UI" w:cs="Segoe UI"/>
      <w:b/>
      <w:bCs/>
      <w:sz w:val="24"/>
      <w:szCs w:val="24"/>
      <w:lang w:val="en-GB"/>
    </w:rPr>
  </w:style>
  <w:style w:type="paragraph" w:styleId="Revision">
    <w:name w:val="Revision"/>
    <w:hidden/>
    <w:uiPriority w:val="99"/>
    <w:semiHidden/>
    <w:rsid w:val="00F930BD"/>
    <w:rPr>
      <w:rFonts w:ascii="Segoe UI" w:hAnsi="Segoe UI" w:cs="Segoe UI"/>
      <w:sz w:val="17"/>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506177">
      <w:marLeft w:val="0"/>
      <w:marRight w:val="0"/>
      <w:marTop w:val="0"/>
      <w:marBottom w:val="0"/>
      <w:divBdr>
        <w:top w:val="none" w:sz="0" w:space="0" w:color="auto"/>
        <w:left w:val="none" w:sz="0" w:space="0" w:color="auto"/>
        <w:bottom w:val="none" w:sz="0" w:space="0" w:color="auto"/>
        <w:right w:val="none" w:sz="0" w:space="0" w:color="auto"/>
      </w:divBdr>
    </w:div>
    <w:div w:id="16985061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alogic.com" TargetMode="External"/><Relationship Id="rId18" Type="http://schemas.openxmlformats.org/officeDocument/2006/relationships/hyperlink" Target="http://www.polycom.com" TargetMode="External"/><Relationship Id="rId26" Type="http://schemas.openxmlformats.org/officeDocument/2006/relationships/hyperlink" Target="http://www.microsoft.com/lync" TargetMode="External"/><Relationship Id="rId3" Type="http://schemas.microsoft.com/office/2007/relationships/stylesWithEffects" Target="stylesWithEffects.xml"/><Relationship Id="rId21" Type="http://schemas.openxmlformats.org/officeDocument/2006/relationships/hyperlink" Target="http://www.microsoft.com" TargetMode="External"/><Relationship Id="rId7" Type="http://schemas.openxmlformats.org/officeDocument/2006/relationships/endnotes" Target="endnotes.xml"/><Relationship Id="rId12" Type="http://schemas.openxmlformats.org/officeDocument/2006/relationships/hyperlink" Target="http://www.cdw.com" TargetMode="External"/><Relationship Id="rId17" Type="http://schemas.openxmlformats.org/officeDocument/2006/relationships/image" Target="media/image5.png"/><Relationship Id="rId25" Type="http://schemas.openxmlformats.org/officeDocument/2006/relationships/hyperlink" Target="http://www.polycom.com" TargetMode="External"/><Relationship Id="rId2" Type="http://schemas.openxmlformats.org/officeDocument/2006/relationships/styles" Target="styles.xml"/><Relationship Id="rId16" Type="http://schemas.openxmlformats.org/officeDocument/2006/relationships/hyperlink" Target="http://www.plantronics.com/north_america/en_US;jsessionid=A8C7A0E4B757D3B92F4DE79AFAF2BA" TargetMode="Externa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 TargetMode="External"/><Relationship Id="rId24" Type="http://schemas.openxmlformats.org/officeDocument/2006/relationships/hyperlink" Target="http://www.plantronics.com" TargetMode="External"/><Relationship Id="rId5" Type="http://schemas.openxmlformats.org/officeDocument/2006/relationships/webSettings" Target="webSettings.xml"/><Relationship Id="rId15" Type="http://schemas.openxmlformats.org/officeDocument/2006/relationships/hyperlink" Target="http://www.plantronics.com" TargetMode="External"/><Relationship Id="rId23" Type="http://schemas.openxmlformats.org/officeDocument/2006/relationships/hyperlink" Target="http://www.dialogic.com"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polycom.com/index.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www.cdw.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mil\AppData\Roaming\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CEP_Template.dot</Template>
  <TotalTime>0</TotalTime>
  <Pages>6</Pages>
  <Words>2537</Words>
  <Characters>14385</Characters>
  <Application>Microsoft Office Word</Application>
  <DocSecurity>0</DocSecurity>
  <Lines>513</Lines>
  <Paragraphs>67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Microsoft Corporation</cp:lastModifiedBy>
  <cp:revision>3</cp:revision>
  <cp:lastPrinted>2003-07-11T04:36:00Z</cp:lastPrinted>
  <dcterms:created xsi:type="dcterms:W3CDTF">2010-11-08T22:55:00Z</dcterms:created>
  <dcterms:modified xsi:type="dcterms:W3CDTF">2010-11-08T22:55:00Z</dcterms:modified>
</cp:coreProperties>
</file>